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54" w:rsidRPr="00D14267" w:rsidRDefault="004B5E15" w:rsidP="00065154">
      <w:pPr>
        <w:pStyle w:val="Header"/>
        <w:tabs>
          <w:tab w:val="left" w:pos="9214"/>
        </w:tabs>
        <w:ind w:left="-142" w:right="-425"/>
        <w:rPr>
          <w:rFonts w:ascii="Arial" w:hAnsi="Arial"/>
          <w:i w:val="0"/>
          <w:sz w:val="16"/>
          <w:lang w:val="fi-FI"/>
        </w:rPr>
      </w:pPr>
      <w:r w:rsidRPr="00D14267">
        <w:rPr>
          <w:rFonts w:ascii="Arial" w:hAnsi="Arial"/>
          <w:b/>
          <w:bCs/>
          <w:i w:val="0"/>
          <w:iCs/>
          <w:szCs w:val="36"/>
          <w:lang w:val="fi-FI"/>
        </w:rPr>
        <w:t>Kalibrointi- ja huoltotilauslomake</w:t>
      </w:r>
      <w:r w:rsidRPr="00D14267">
        <w:rPr>
          <w:rFonts w:ascii="Arial" w:hAnsi="Arial"/>
          <w:bCs/>
          <w:i w:val="0"/>
          <w:iCs/>
          <w:sz w:val="24"/>
          <w:lang w:val="fi-FI"/>
        </w:rPr>
        <w:t xml:space="preserve"> </w:t>
      </w:r>
      <w:r w:rsidR="00CC5065" w:rsidRPr="00D14267">
        <w:rPr>
          <w:rFonts w:ascii="Arial" w:hAnsi="Arial"/>
          <w:bCs/>
          <w:sz w:val="24"/>
          <w:lang w:val="fi-FI"/>
        </w:rPr>
        <w:tab/>
      </w:r>
      <w:r w:rsidR="00B636B8" w:rsidRPr="00D14267">
        <w:rPr>
          <w:rFonts w:ascii="Arial" w:hAnsi="Arial"/>
          <w:bCs/>
          <w:sz w:val="24"/>
          <w:lang w:val="fi-FI"/>
        </w:rPr>
        <w:t xml:space="preserve">    </w:t>
      </w:r>
      <w:r w:rsidR="003A5463" w:rsidRPr="00D14267">
        <w:rPr>
          <w:rFonts w:ascii="Arial" w:hAnsi="Arial"/>
          <w:i w:val="0"/>
          <w:sz w:val="16"/>
          <w:lang w:val="fi-FI"/>
        </w:rPr>
        <w:fldChar w:fldCharType="begin"/>
      </w:r>
      <w:r w:rsidR="00CC5065" w:rsidRPr="00D14267">
        <w:rPr>
          <w:rFonts w:ascii="Arial" w:hAnsi="Arial"/>
          <w:i w:val="0"/>
          <w:sz w:val="16"/>
          <w:lang w:val="fi-FI"/>
        </w:rPr>
        <w:instrText xml:space="preserve"> PAGE  \* MERGEFORMAT </w:instrText>
      </w:r>
      <w:r w:rsidR="003A5463" w:rsidRPr="00D14267">
        <w:rPr>
          <w:rFonts w:ascii="Arial" w:hAnsi="Arial"/>
          <w:i w:val="0"/>
          <w:sz w:val="16"/>
          <w:lang w:val="fi-FI"/>
        </w:rPr>
        <w:fldChar w:fldCharType="separate"/>
      </w:r>
      <w:r w:rsidR="00722D0B" w:rsidRPr="00D14267">
        <w:rPr>
          <w:rFonts w:ascii="Arial" w:hAnsi="Arial"/>
          <w:i w:val="0"/>
          <w:noProof/>
          <w:sz w:val="16"/>
          <w:lang w:val="fi-FI"/>
        </w:rPr>
        <w:t>1</w:t>
      </w:r>
      <w:r w:rsidR="003A5463" w:rsidRPr="00D14267">
        <w:rPr>
          <w:rFonts w:ascii="Arial" w:hAnsi="Arial"/>
          <w:i w:val="0"/>
          <w:sz w:val="16"/>
          <w:lang w:val="fi-FI"/>
        </w:rPr>
        <w:fldChar w:fldCharType="end"/>
      </w:r>
      <w:r w:rsidR="00B46EDC" w:rsidRPr="00D14267">
        <w:rPr>
          <w:rFonts w:ascii="Arial" w:hAnsi="Arial"/>
          <w:i w:val="0"/>
          <w:sz w:val="16"/>
          <w:lang w:val="fi-FI"/>
        </w:rPr>
        <w:t>/</w:t>
      </w:r>
      <w:r w:rsidR="002159A6" w:rsidRPr="00D14267">
        <w:rPr>
          <w:rFonts w:ascii="Arial" w:hAnsi="Arial"/>
          <w:i w:val="0"/>
          <w:sz w:val="16"/>
          <w:lang w:val="fi-FI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552"/>
      </w:tblGrid>
      <w:tr w:rsidR="00CC5065" w:rsidRPr="00D14267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C5065" w:rsidRPr="00D14267" w:rsidRDefault="004B5E15">
            <w:pPr>
              <w:pStyle w:val="Heading6"/>
              <w:tabs>
                <w:tab w:val="clear" w:pos="1418"/>
                <w:tab w:val="clear" w:pos="4253"/>
              </w:tabs>
              <w:rPr>
                <w:sz w:val="20"/>
                <w:lang w:val="fi-FI"/>
              </w:rPr>
            </w:pPr>
            <w:r w:rsidRPr="00D14267">
              <w:rPr>
                <w:sz w:val="20"/>
                <w:lang w:val="fi-FI"/>
              </w:rPr>
              <w:t>Tilaaja</w:t>
            </w:r>
          </w:p>
        </w:tc>
      </w:tr>
      <w:tr w:rsidR="00AD27E2" w:rsidRPr="00D14267" w:rsidTr="00ED1A4B">
        <w:trPr>
          <w:cantSplit/>
          <w:trHeight w:val="282"/>
        </w:trPr>
        <w:tc>
          <w:tcPr>
            <w:tcW w:w="7479" w:type="dxa"/>
            <w:tcBorders>
              <w:top w:val="single" w:sz="4" w:space="0" w:color="auto"/>
            </w:tcBorders>
          </w:tcPr>
          <w:p w:rsidR="00AD27E2" w:rsidRPr="00D14267" w:rsidRDefault="00AD27E2">
            <w:pPr>
              <w:rPr>
                <w:sz w:val="16"/>
                <w:lang w:val="fi-FI"/>
              </w:rPr>
            </w:pPr>
            <w:r w:rsidRPr="00D14267">
              <w:rPr>
                <w:sz w:val="16"/>
                <w:lang w:val="fi-FI"/>
              </w:rPr>
              <w:t>Tilaajan nimi</w:t>
            </w:r>
          </w:p>
          <w:p w:rsidR="00AD27E2" w:rsidRPr="00D14267" w:rsidRDefault="003A5463">
            <w:pPr>
              <w:rPr>
                <w:sz w:val="20"/>
                <w:lang w:val="fi-FI"/>
              </w:rPr>
            </w:pPr>
            <w:r w:rsidRPr="00D14267"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27E2" w:rsidRPr="00D14267">
              <w:rPr>
                <w:sz w:val="20"/>
                <w:lang w:val="fi-FI"/>
              </w:rPr>
              <w:instrText xml:space="preserve"> FORMTEXT </w:instrText>
            </w:r>
            <w:r w:rsidRPr="00D14267">
              <w:rPr>
                <w:sz w:val="20"/>
                <w:lang w:val="fi-FI"/>
              </w:rPr>
            </w:r>
            <w:r w:rsidRPr="00D14267">
              <w:rPr>
                <w:sz w:val="20"/>
                <w:lang w:val="fi-FI"/>
              </w:rPr>
              <w:fldChar w:fldCharType="separate"/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Pr="00D14267">
              <w:rPr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D27E2" w:rsidRPr="00D14267" w:rsidRDefault="00AD27E2">
            <w:pPr>
              <w:rPr>
                <w:sz w:val="16"/>
                <w:lang w:val="fi-FI"/>
              </w:rPr>
            </w:pPr>
            <w:r w:rsidRPr="00D14267">
              <w:rPr>
                <w:sz w:val="16"/>
                <w:lang w:val="fi-FI"/>
              </w:rPr>
              <w:t>Päivämäärä</w:t>
            </w:r>
          </w:p>
          <w:p w:rsidR="00AD27E2" w:rsidRPr="00D14267" w:rsidRDefault="003A5463">
            <w:pPr>
              <w:rPr>
                <w:sz w:val="20"/>
                <w:lang w:val="fi-FI"/>
              </w:rPr>
            </w:pPr>
            <w:r w:rsidRPr="00D14267"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27E2" w:rsidRPr="00D14267">
              <w:rPr>
                <w:sz w:val="20"/>
                <w:lang w:val="fi-FI"/>
              </w:rPr>
              <w:instrText xml:space="preserve"> FORMTEXT </w:instrText>
            </w:r>
            <w:r w:rsidRPr="00D14267">
              <w:rPr>
                <w:sz w:val="20"/>
                <w:lang w:val="fi-FI"/>
              </w:rPr>
            </w:r>
            <w:r w:rsidRPr="00D14267">
              <w:rPr>
                <w:sz w:val="20"/>
                <w:lang w:val="fi-FI"/>
              </w:rPr>
              <w:fldChar w:fldCharType="separate"/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="00AD27E2" w:rsidRPr="00D14267">
              <w:rPr>
                <w:noProof/>
                <w:sz w:val="20"/>
                <w:lang w:val="fi-FI"/>
              </w:rPr>
              <w:t> </w:t>
            </w:r>
            <w:r w:rsidRPr="00D14267">
              <w:rPr>
                <w:sz w:val="20"/>
                <w:lang w:val="fi-FI"/>
              </w:rPr>
              <w:fldChar w:fldCharType="end"/>
            </w:r>
          </w:p>
        </w:tc>
      </w:tr>
    </w:tbl>
    <w:p w:rsidR="00CC5065" w:rsidRPr="00D14267" w:rsidRDefault="00CC5065">
      <w:pPr>
        <w:rPr>
          <w:rFonts w:cs="Arial"/>
          <w:sz w:val="8"/>
          <w:szCs w:val="8"/>
          <w:lang w:val="fi-F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5104"/>
      </w:tblGrid>
      <w:tr w:rsidR="00CC5065" w:rsidRPr="00D14267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C5065" w:rsidRPr="00D14267" w:rsidRDefault="004B5E15">
            <w:pPr>
              <w:pStyle w:val="Heading6"/>
              <w:tabs>
                <w:tab w:val="clear" w:pos="1418"/>
                <w:tab w:val="clear" w:pos="4253"/>
              </w:tabs>
              <w:rPr>
                <w:rFonts w:cs="Arial"/>
                <w:bCs/>
                <w:iCs/>
                <w:sz w:val="20"/>
                <w:lang w:val="fi-FI"/>
              </w:rPr>
            </w:pPr>
            <w:r w:rsidRPr="00D14267">
              <w:rPr>
                <w:rFonts w:cs="Arial"/>
                <w:bCs/>
                <w:iCs/>
                <w:sz w:val="20"/>
                <w:lang w:val="fi-FI"/>
              </w:rPr>
              <w:t>Toimitusosoite</w:t>
            </w:r>
          </w:p>
        </w:tc>
      </w:tr>
      <w:tr w:rsidR="004B5E15" w:rsidRPr="00D14267" w:rsidTr="00FA7A8F">
        <w:trPr>
          <w:cantSplit/>
          <w:trHeight w:val="479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E15" w:rsidRPr="00D14267" w:rsidRDefault="00FE2D54">
            <w:pPr>
              <w:rPr>
                <w:rFonts w:cs="Arial"/>
                <w:i/>
                <w:iCs/>
                <w:sz w:val="16"/>
                <w:lang w:val="fi-FI"/>
              </w:rPr>
            </w:pPr>
            <w:r>
              <w:rPr>
                <w:rFonts w:cs="Arial"/>
                <w:sz w:val="16"/>
                <w:lang w:val="fi-FI"/>
              </w:rPr>
              <w:t>Yri</w:t>
            </w:r>
            <w:r w:rsidR="004B5E15" w:rsidRPr="00D14267">
              <w:rPr>
                <w:rFonts w:cs="Arial"/>
                <w:sz w:val="16"/>
                <w:lang w:val="fi-FI"/>
              </w:rPr>
              <w:t>tyksen nimi</w:t>
            </w:r>
          </w:p>
          <w:p w:rsidR="004B5E15" w:rsidRPr="00D14267" w:rsidRDefault="003A5463">
            <w:pPr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5E1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CC5065" w:rsidRPr="00D14267">
        <w:trPr>
          <w:cantSplit/>
        </w:trPr>
        <w:tc>
          <w:tcPr>
            <w:tcW w:w="4927" w:type="dxa"/>
            <w:vMerge w:val="restart"/>
            <w:tcBorders>
              <w:top w:val="single" w:sz="4" w:space="0" w:color="auto"/>
            </w:tcBorders>
          </w:tcPr>
          <w:p w:rsidR="00CC5065" w:rsidRPr="00D14267" w:rsidRDefault="004B5E15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16"/>
                <w:lang w:val="fi-FI"/>
              </w:rPr>
              <w:t>Postiosoite</w:t>
            </w:r>
          </w:p>
          <w:p w:rsidR="00CC5065" w:rsidRPr="00D14267" w:rsidRDefault="003A5463">
            <w:pPr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  <w:p w:rsidR="00CC5065" w:rsidRPr="00D14267" w:rsidRDefault="00CC5065">
            <w:pPr>
              <w:rPr>
                <w:rFonts w:cs="Arial"/>
                <w:sz w:val="20"/>
                <w:lang w:val="fi-FI"/>
              </w:rPr>
            </w:pPr>
          </w:p>
          <w:p w:rsidR="00CC5065" w:rsidRPr="00D14267" w:rsidRDefault="00CC5065">
            <w:pPr>
              <w:rPr>
                <w:rFonts w:cs="Arial"/>
                <w:sz w:val="20"/>
                <w:lang w:val="fi-FI"/>
              </w:rPr>
            </w:pPr>
          </w:p>
          <w:p w:rsidR="00CC5065" w:rsidRPr="00D14267" w:rsidRDefault="00CC5065">
            <w:pPr>
              <w:tabs>
                <w:tab w:val="left" w:pos="3833"/>
              </w:tabs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tab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5065" w:rsidRPr="00D14267" w:rsidRDefault="0018312B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16"/>
                <w:lang w:val="fi-FI"/>
              </w:rPr>
              <w:t>Yhteyshenkilö</w:t>
            </w:r>
          </w:p>
          <w:p w:rsidR="00CC5065" w:rsidRPr="00D14267" w:rsidRDefault="003A5463">
            <w:pPr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CC5065" w:rsidRPr="00D14267">
        <w:trPr>
          <w:cantSplit/>
        </w:trPr>
        <w:tc>
          <w:tcPr>
            <w:tcW w:w="4927" w:type="dxa"/>
            <w:vMerge/>
          </w:tcPr>
          <w:p w:rsidR="00CC5065" w:rsidRPr="00D14267" w:rsidRDefault="00CC5065">
            <w:pPr>
              <w:rPr>
                <w:rFonts w:cs="Arial"/>
                <w:sz w:val="16"/>
                <w:lang w:val="fi-FI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5065" w:rsidRPr="00D14267" w:rsidRDefault="0018312B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16"/>
                <w:lang w:val="fi-FI"/>
              </w:rPr>
              <w:t>Sähköposti</w:t>
            </w:r>
          </w:p>
          <w:p w:rsidR="00CC5065" w:rsidRPr="00D14267" w:rsidRDefault="003A5463">
            <w:pPr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4B5E15" w:rsidRPr="00D14267" w:rsidTr="00FA7A8F">
        <w:trPr>
          <w:cantSplit/>
        </w:trPr>
        <w:tc>
          <w:tcPr>
            <w:tcW w:w="4927" w:type="dxa"/>
            <w:vMerge/>
          </w:tcPr>
          <w:p w:rsidR="004B5E15" w:rsidRPr="00D14267" w:rsidRDefault="004B5E15">
            <w:pPr>
              <w:rPr>
                <w:rFonts w:cs="Arial"/>
                <w:sz w:val="16"/>
                <w:lang w:val="fi-FI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B5E15" w:rsidRPr="00D14267" w:rsidRDefault="0018312B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16"/>
                <w:lang w:val="fi-FI"/>
              </w:rPr>
              <w:t>Puhelin</w:t>
            </w:r>
          </w:p>
          <w:p w:rsidR="004B5E15" w:rsidRPr="00D14267" w:rsidRDefault="003A5463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5E1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bookmarkStart w:id="1" w:name="_GoBack"/>
            <w:bookmarkEnd w:id="1"/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4B5E1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</w:tbl>
    <w:p w:rsidR="00CC5065" w:rsidRPr="00D14267" w:rsidRDefault="00CC5065">
      <w:pPr>
        <w:pStyle w:val="Footer"/>
        <w:tabs>
          <w:tab w:val="clear" w:pos="4153"/>
          <w:tab w:val="clear" w:pos="8306"/>
        </w:tabs>
        <w:rPr>
          <w:sz w:val="8"/>
          <w:szCs w:val="8"/>
          <w:lang w:val="fi-F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5104"/>
      </w:tblGrid>
      <w:tr w:rsidR="00CC5065" w:rsidRPr="00914463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C5065" w:rsidRPr="00D14267" w:rsidRDefault="0018312B" w:rsidP="0018312B">
            <w:pPr>
              <w:pStyle w:val="Heading6"/>
              <w:tabs>
                <w:tab w:val="clear" w:pos="1418"/>
                <w:tab w:val="clear" w:pos="4253"/>
              </w:tabs>
              <w:rPr>
                <w:rFonts w:cs="Arial"/>
                <w:bCs/>
                <w:iCs/>
                <w:lang w:val="fi-FI"/>
              </w:rPr>
            </w:pPr>
            <w:r w:rsidRPr="00D14267">
              <w:rPr>
                <w:rFonts w:cs="Arial"/>
                <w:bCs/>
                <w:iCs/>
                <w:sz w:val="20"/>
                <w:lang w:val="fi-FI"/>
              </w:rPr>
              <w:t xml:space="preserve">Laskutusosoite </w:t>
            </w:r>
            <w:r w:rsidRPr="00D14267">
              <w:rPr>
                <w:rFonts w:cs="Arial"/>
                <w:b w:val="0"/>
                <w:iCs/>
                <w:sz w:val="16"/>
                <w:lang w:val="fi-FI"/>
              </w:rPr>
              <w:t>(jos ei sama kuin yllä)</w:t>
            </w:r>
          </w:p>
        </w:tc>
      </w:tr>
      <w:tr w:rsidR="0018312B" w:rsidRPr="00D14267" w:rsidTr="00FA7A8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12B" w:rsidRPr="00D14267" w:rsidRDefault="0018312B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16"/>
                <w:lang w:val="fi-FI"/>
              </w:rPr>
              <w:t>Yrityksen nimi</w:t>
            </w:r>
          </w:p>
          <w:p w:rsidR="0018312B" w:rsidRPr="00D14267" w:rsidRDefault="003A5463">
            <w:pPr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312B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18312B" w:rsidRPr="00D14267">
              <w:rPr>
                <w:rFonts w:cs="Arial"/>
                <w:sz w:val="20"/>
                <w:lang w:val="fi-FI"/>
              </w:rPr>
              <w:t> </w:t>
            </w:r>
            <w:r w:rsidR="0018312B" w:rsidRPr="00D14267">
              <w:rPr>
                <w:rFonts w:cs="Arial"/>
                <w:sz w:val="20"/>
                <w:lang w:val="fi-FI"/>
              </w:rPr>
              <w:t> </w:t>
            </w:r>
            <w:r w:rsidR="0018312B" w:rsidRPr="00D14267">
              <w:rPr>
                <w:rFonts w:cs="Arial"/>
                <w:sz w:val="20"/>
                <w:lang w:val="fi-FI"/>
              </w:rPr>
              <w:t> </w:t>
            </w:r>
            <w:r w:rsidR="0018312B" w:rsidRPr="00D14267">
              <w:rPr>
                <w:rFonts w:cs="Arial"/>
                <w:sz w:val="20"/>
                <w:lang w:val="fi-FI"/>
              </w:rPr>
              <w:t> </w:t>
            </w:r>
            <w:r w:rsidR="0018312B" w:rsidRPr="00D14267">
              <w:rPr>
                <w:rFonts w:cs="Arial"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CC5065" w:rsidRPr="00D14267">
        <w:trPr>
          <w:cantSplit/>
        </w:trPr>
        <w:tc>
          <w:tcPr>
            <w:tcW w:w="4927" w:type="dxa"/>
            <w:vMerge w:val="restart"/>
            <w:tcBorders>
              <w:top w:val="single" w:sz="4" w:space="0" w:color="auto"/>
            </w:tcBorders>
          </w:tcPr>
          <w:p w:rsidR="00CC5065" w:rsidRPr="00D14267" w:rsidRDefault="0018312B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16"/>
                <w:lang w:val="fi-FI"/>
              </w:rPr>
              <w:t>Postiosoite</w:t>
            </w:r>
          </w:p>
          <w:p w:rsidR="00CC5065" w:rsidRPr="00D14267" w:rsidRDefault="003A5463" w:rsidP="00731465">
            <w:pPr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731465" w:rsidRPr="00D14267">
              <w:rPr>
                <w:rFonts w:cs="Arial"/>
                <w:sz w:val="20"/>
                <w:lang w:val="fi-FI"/>
              </w:rPr>
              <w:t> </w:t>
            </w:r>
            <w:r w:rsidR="00731465" w:rsidRPr="00D14267">
              <w:rPr>
                <w:rFonts w:cs="Arial"/>
                <w:sz w:val="20"/>
                <w:lang w:val="fi-FI"/>
              </w:rPr>
              <w:t> </w:t>
            </w:r>
            <w:r w:rsidR="00731465" w:rsidRPr="00D14267">
              <w:rPr>
                <w:rFonts w:cs="Arial"/>
                <w:sz w:val="20"/>
                <w:lang w:val="fi-FI"/>
              </w:rPr>
              <w:t> </w:t>
            </w:r>
            <w:r w:rsidR="00731465" w:rsidRPr="00D14267">
              <w:rPr>
                <w:rFonts w:cs="Arial"/>
                <w:sz w:val="20"/>
                <w:lang w:val="fi-FI"/>
              </w:rPr>
              <w:t> </w:t>
            </w:r>
            <w:r w:rsidR="00731465" w:rsidRPr="00D14267">
              <w:rPr>
                <w:rFonts w:cs="Arial"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5065" w:rsidRPr="00D14267" w:rsidRDefault="007F33F0">
            <w:pPr>
              <w:rPr>
                <w:rFonts w:cs="Arial"/>
                <w:sz w:val="16"/>
                <w:lang w:val="fi-FI"/>
              </w:rPr>
            </w:pPr>
            <w:r>
              <w:rPr>
                <w:rFonts w:cs="Arial"/>
                <w:sz w:val="16"/>
                <w:lang w:val="fi-FI"/>
              </w:rPr>
              <w:t>Tilausnumero</w:t>
            </w:r>
          </w:p>
          <w:p w:rsidR="00CC5065" w:rsidRPr="00D14267" w:rsidRDefault="003A5463">
            <w:pPr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CC5065" w:rsidRPr="00D14267">
        <w:trPr>
          <w:cantSplit/>
        </w:trPr>
        <w:tc>
          <w:tcPr>
            <w:tcW w:w="4927" w:type="dxa"/>
            <w:vMerge/>
          </w:tcPr>
          <w:p w:rsidR="00CC5065" w:rsidRPr="00D14267" w:rsidRDefault="00CC5065">
            <w:pPr>
              <w:rPr>
                <w:rFonts w:cs="Arial"/>
                <w:sz w:val="16"/>
                <w:lang w:val="fi-FI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CC5065" w:rsidRPr="00D14267" w:rsidRDefault="00793E20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16"/>
                <w:lang w:val="fi-FI"/>
              </w:rPr>
              <w:t>Muu viite</w:t>
            </w:r>
          </w:p>
          <w:p w:rsidR="00CC5065" w:rsidRPr="00D14267" w:rsidRDefault="003A5463">
            <w:pPr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18312B" w:rsidRPr="00D14267" w:rsidTr="00FA7A8F">
        <w:trPr>
          <w:cantSplit/>
        </w:trPr>
        <w:tc>
          <w:tcPr>
            <w:tcW w:w="4927" w:type="dxa"/>
            <w:vMerge/>
          </w:tcPr>
          <w:p w:rsidR="0018312B" w:rsidRPr="00D14267" w:rsidRDefault="0018312B">
            <w:pPr>
              <w:rPr>
                <w:rFonts w:cs="Arial"/>
                <w:sz w:val="16"/>
                <w:lang w:val="fi-FI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93E20" w:rsidRPr="00D14267" w:rsidRDefault="00793E20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16"/>
                <w:lang w:val="fi-FI"/>
              </w:rPr>
              <w:t xml:space="preserve">Toimitusmerkki </w:t>
            </w:r>
            <w:r w:rsidRPr="00D14267">
              <w:rPr>
                <w:rFonts w:cs="Arial"/>
                <w:sz w:val="14"/>
                <w:szCs w:val="14"/>
                <w:lang w:val="fi-FI"/>
              </w:rPr>
              <w:t>(jos ei sama kuin tilausnumero)</w:t>
            </w:r>
          </w:p>
          <w:p w:rsidR="0018312B" w:rsidRPr="00D14267" w:rsidRDefault="003A5463">
            <w:pPr>
              <w:rPr>
                <w:rFonts w:cs="Arial"/>
                <w:sz w:val="16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312B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18312B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18312B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18312B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18312B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18312B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</w:tbl>
    <w:p w:rsidR="00CC5065" w:rsidRPr="00D14267" w:rsidRDefault="00CC5065">
      <w:pPr>
        <w:pStyle w:val="Footer"/>
        <w:tabs>
          <w:tab w:val="clear" w:pos="4153"/>
          <w:tab w:val="clear" w:pos="8306"/>
        </w:tabs>
        <w:rPr>
          <w:sz w:val="8"/>
          <w:szCs w:val="8"/>
          <w:lang w:val="fi-F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6"/>
        <w:gridCol w:w="393"/>
        <w:gridCol w:w="393"/>
        <w:gridCol w:w="394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  <w:gridCol w:w="393"/>
        <w:gridCol w:w="394"/>
        <w:gridCol w:w="393"/>
        <w:gridCol w:w="394"/>
      </w:tblGrid>
      <w:tr w:rsidR="00CC5065" w:rsidRPr="00914463" w:rsidTr="00F27221">
        <w:trPr>
          <w:cantSplit/>
          <w:trHeight w:val="106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C5065" w:rsidRPr="00D14267" w:rsidRDefault="0018312B">
            <w:pPr>
              <w:pStyle w:val="Heading7"/>
              <w:rPr>
                <w:sz w:val="20"/>
                <w:lang w:val="fi-FI"/>
              </w:rPr>
            </w:pPr>
            <w:r w:rsidRPr="00D14267">
              <w:rPr>
                <w:sz w:val="20"/>
                <w:lang w:val="fi-FI"/>
              </w:rPr>
              <w:t>Tiedot laitteista ja pyydetyt toimenpiteet</w:t>
            </w:r>
          </w:p>
        </w:tc>
      </w:tr>
      <w:tr w:rsidR="00CC5065" w:rsidRPr="00D14267" w:rsidTr="00F27221">
        <w:trPr>
          <w:cantSplit/>
          <w:trHeight w:val="13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065" w:rsidRPr="00D14267" w:rsidRDefault="0018312B" w:rsidP="0018312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Laitteen malli</w:t>
            </w:r>
            <w:r w:rsidR="00CC5065" w:rsidRPr="00D14267">
              <w:rPr>
                <w:sz w:val="16"/>
                <w:szCs w:val="16"/>
                <w:lang w:val="fi-FI"/>
              </w:rPr>
              <w:t xml:space="preserve"> (</w:t>
            </w:r>
            <w:r w:rsidRPr="00D14267">
              <w:rPr>
                <w:sz w:val="16"/>
                <w:szCs w:val="16"/>
                <w:lang w:val="fi-FI"/>
              </w:rPr>
              <w:t>esim</w:t>
            </w:r>
            <w:r w:rsidR="00CC5065" w:rsidRPr="00D14267">
              <w:rPr>
                <w:sz w:val="16"/>
                <w:szCs w:val="16"/>
                <w:lang w:val="fi-FI"/>
              </w:rPr>
              <w:t xml:space="preserve">. </w:t>
            </w:r>
            <w:r w:rsidRPr="00D14267">
              <w:rPr>
                <w:sz w:val="16"/>
                <w:szCs w:val="16"/>
                <w:lang w:val="fi-FI"/>
              </w:rPr>
              <w:t>MC6 tai MC2-MF</w:t>
            </w:r>
            <w:r w:rsidR="00CC5065" w:rsidRPr="00D14267">
              <w:rPr>
                <w:sz w:val="16"/>
                <w:szCs w:val="16"/>
                <w:lang w:val="fi-FI"/>
              </w:rPr>
              <w:t>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065" w:rsidRPr="00D14267" w:rsidRDefault="0018312B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Laite</w:t>
            </w:r>
            <w:r w:rsidR="00CC5065" w:rsidRPr="00D14267">
              <w:rPr>
                <w:sz w:val="16"/>
                <w:szCs w:val="16"/>
                <w:lang w:val="fi-FI"/>
              </w:rPr>
              <w:t xml:space="preserve"> 1</w:t>
            </w:r>
          </w:p>
          <w:p w:rsidR="00CC5065" w:rsidRPr="00D14267" w:rsidRDefault="003A5463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065" w:rsidRPr="00D14267" w:rsidRDefault="0018312B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Laite</w:t>
            </w:r>
            <w:r w:rsidR="00CC5065" w:rsidRPr="00D14267">
              <w:rPr>
                <w:sz w:val="16"/>
                <w:szCs w:val="16"/>
                <w:lang w:val="fi-FI"/>
              </w:rPr>
              <w:t xml:space="preserve"> 2</w:t>
            </w:r>
          </w:p>
          <w:p w:rsidR="00CC5065" w:rsidRPr="00D14267" w:rsidRDefault="003A5463">
            <w:pPr>
              <w:tabs>
                <w:tab w:val="left" w:pos="4253"/>
              </w:tabs>
              <w:jc w:val="center"/>
              <w:rPr>
                <w:b/>
                <w:bCs/>
                <w:sz w:val="16"/>
                <w:szCs w:val="16"/>
                <w:lang w:val="fi-FI"/>
              </w:rPr>
            </w:pPr>
            <w:r w:rsidRPr="00D14267">
              <w:rPr>
                <w:rFonts w:cs="Arial"/>
                <w:b/>
                <w:bCs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b/>
                <w:bCs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b/>
                <w:bCs/>
                <w:sz w:val="16"/>
                <w:szCs w:val="16"/>
                <w:lang w:val="fi-FI"/>
              </w:rPr>
            </w:r>
            <w:r w:rsidRPr="00D14267">
              <w:rPr>
                <w:rFonts w:cs="Arial"/>
                <w:b/>
                <w:bCs/>
                <w:sz w:val="16"/>
                <w:szCs w:val="16"/>
                <w:lang w:val="fi-FI"/>
              </w:rPr>
              <w:fldChar w:fldCharType="separate"/>
            </w:r>
            <w:r w:rsidR="00CC5065" w:rsidRPr="00D14267">
              <w:rPr>
                <w:rFonts w:cs="Arial"/>
                <w:b/>
                <w:bCs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b/>
                <w:bCs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b/>
                <w:bCs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b/>
                <w:bCs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b/>
                <w:bCs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b/>
                <w:bCs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065" w:rsidRPr="00D14267" w:rsidRDefault="0018312B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Laite</w:t>
            </w:r>
            <w:r w:rsidR="00CC5065" w:rsidRPr="00D14267">
              <w:rPr>
                <w:sz w:val="16"/>
                <w:szCs w:val="16"/>
                <w:lang w:val="fi-FI"/>
              </w:rPr>
              <w:t xml:space="preserve"> 3</w:t>
            </w:r>
          </w:p>
          <w:p w:rsidR="00CC5065" w:rsidRPr="00D14267" w:rsidRDefault="003A5463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065" w:rsidRPr="00D14267" w:rsidRDefault="0018312B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Laite</w:t>
            </w:r>
            <w:r w:rsidR="00CC5065" w:rsidRPr="00D14267">
              <w:rPr>
                <w:sz w:val="16"/>
                <w:szCs w:val="16"/>
                <w:lang w:val="fi-FI"/>
              </w:rPr>
              <w:t xml:space="preserve"> 4</w:t>
            </w:r>
          </w:p>
          <w:p w:rsidR="00CC5065" w:rsidRPr="00D14267" w:rsidRDefault="003A5463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C5065" w:rsidRPr="00D14267" w:rsidTr="00F27221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65" w:rsidRPr="00D14267" w:rsidRDefault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Laitteen sarjanumero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5" w:rsidRPr="00D14267" w:rsidRDefault="00CC5065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s/n</w:t>
            </w:r>
          </w:p>
          <w:p w:rsidR="00CC5065" w:rsidRPr="00D14267" w:rsidRDefault="003A5463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5" w:rsidRPr="00D14267" w:rsidRDefault="00CC5065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s/n</w:t>
            </w:r>
          </w:p>
          <w:p w:rsidR="00CC5065" w:rsidRPr="00D14267" w:rsidRDefault="003A5463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5" w:rsidRPr="00D14267" w:rsidRDefault="00CC5065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s/n</w:t>
            </w:r>
          </w:p>
          <w:p w:rsidR="00CC5065" w:rsidRPr="00D14267" w:rsidRDefault="003A5463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5" w:rsidRPr="00D14267" w:rsidRDefault="00CC5065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s/n</w:t>
            </w:r>
          </w:p>
          <w:p w:rsidR="00CC5065" w:rsidRPr="00D14267" w:rsidRDefault="003A5463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C5065" w:rsidRPr="00D14267" w:rsidTr="00F27221">
        <w:trPr>
          <w:cantSplit/>
          <w:trHeight w:val="13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065" w:rsidRPr="00D14267" w:rsidRDefault="00BD757B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Akkreditoitu kalibrointitodistus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065" w:rsidRPr="00D14267" w:rsidRDefault="003A5463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065" w:rsidRPr="00D14267" w:rsidRDefault="003A5463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065" w:rsidRPr="00D14267" w:rsidRDefault="003A5463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065" w:rsidRPr="00D14267" w:rsidRDefault="003A5463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065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D757B" w:rsidRPr="00D14267" w:rsidTr="00F27221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Englanninkielinen kalibrointitodistus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D757B" w:rsidRPr="00D14267" w:rsidTr="00F27221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BD757B" w:rsidP="00793E20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Toiminnan tarkistus ja kustannusarvio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D757B" w:rsidRPr="00D14267" w:rsidTr="00F27221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 xml:space="preserve">Korjaus </w:t>
            </w:r>
            <w:r w:rsidRPr="00D14267">
              <w:rPr>
                <w:i/>
                <w:iCs/>
                <w:sz w:val="16"/>
                <w:szCs w:val="16"/>
                <w:lang w:val="fi-FI"/>
              </w:rPr>
              <w:t>(kuvaus viasta kohtaan “Viankuvaus”)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D757B" w:rsidRPr="00D14267" w:rsidTr="00F27221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Takuukorjaus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D757B" w:rsidRPr="00D14267" w:rsidTr="00F27221">
        <w:trPr>
          <w:cantSplit/>
          <w:trHeight w:val="130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5843A3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 xml:space="preserve">Laitetta </w:t>
            </w:r>
            <w:r w:rsidRPr="00D14267">
              <w:rPr>
                <w:b/>
                <w:sz w:val="16"/>
                <w:szCs w:val="16"/>
                <w:lang w:val="fi-FI"/>
              </w:rPr>
              <w:t>EI</w:t>
            </w:r>
            <w:r w:rsidRPr="00D14267">
              <w:rPr>
                <w:sz w:val="16"/>
                <w:szCs w:val="16"/>
                <w:lang w:val="fi-FI"/>
              </w:rPr>
              <w:t xml:space="preserve"> saa virittää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D757B" w:rsidRPr="00D14267" w:rsidTr="007776F1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5843A3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 xml:space="preserve">Laitteelle </w:t>
            </w:r>
            <w:r w:rsidRPr="00D14267">
              <w:rPr>
                <w:b/>
                <w:sz w:val="16"/>
                <w:szCs w:val="16"/>
                <w:lang w:val="fi-FI"/>
              </w:rPr>
              <w:t>EI</w:t>
            </w:r>
            <w:r w:rsidRPr="00D14267">
              <w:rPr>
                <w:sz w:val="16"/>
                <w:szCs w:val="16"/>
                <w:lang w:val="fi-FI"/>
              </w:rPr>
              <w:t xml:space="preserve"> saa tehdä ohjelmistopäivityksiä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7B" w:rsidRPr="00D14267" w:rsidRDefault="003A5463" w:rsidP="00BD757B">
            <w:pPr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D757B" w:rsidRPr="00D14267" w:rsidTr="008A28B9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2D3E89" w:rsidP="00793E20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Laite on ollut kosketuksissa jonkin kemikaalin kanssa (nimeä aine/aineet)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jc w:val="center"/>
              <w:rPr>
                <w:sz w:val="14"/>
                <w:szCs w:val="14"/>
                <w:lang w:val="fi-FI"/>
              </w:rPr>
            </w:pPr>
            <w:r w:rsidRPr="00D14267">
              <w:rPr>
                <w:sz w:val="14"/>
                <w:szCs w:val="14"/>
                <w:lang w:val="fi-FI"/>
              </w:rPr>
              <w:t>Kemikaali/muu</w:t>
            </w:r>
          </w:p>
          <w:p w:rsidR="00BD757B" w:rsidRPr="00D14267" w:rsidRDefault="003A5463" w:rsidP="00BD757B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jc w:val="center"/>
              <w:rPr>
                <w:sz w:val="14"/>
                <w:szCs w:val="14"/>
                <w:lang w:val="fi-FI"/>
              </w:rPr>
            </w:pPr>
            <w:r w:rsidRPr="00D14267">
              <w:rPr>
                <w:sz w:val="14"/>
                <w:szCs w:val="14"/>
                <w:lang w:val="fi-FI"/>
              </w:rPr>
              <w:t>Kemikaali/muu</w:t>
            </w:r>
          </w:p>
          <w:p w:rsidR="00BD757B" w:rsidRPr="00D14267" w:rsidRDefault="003A5463" w:rsidP="00BD757B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jc w:val="center"/>
              <w:rPr>
                <w:sz w:val="14"/>
                <w:szCs w:val="14"/>
                <w:lang w:val="fi-FI"/>
              </w:rPr>
            </w:pPr>
            <w:r w:rsidRPr="00D14267">
              <w:rPr>
                <w:sz w:val="14"/>
                <w:szCs w:val="14"/>
                <w:lang w:val="fi-FI"/>
              </w:rPr>
              <w:t>Kemikaali/muu</w:t>
            </w:r>
          </w:p>
          <w:p w:rsidR="00BD757B" w:rsidRPr="00D14267" w:rsidRDefault="003A5463" w:rsidP="00BD757B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jc w:val="center"/>
              <w:rPr>
                <w:sz w:val="14"/>
                <w:szCs w:val="14"/>
                <w:lang w:val="fi-FI"/>
              </w:rPr>
            </w:pPr>
            <w:r w:rsidRPr="00D14267">
              <w:rPr>
                <w:sz w:val="14"/>
                <w:szCs w:val="14"/>
                <w:lang w:val="fi-FI"/>
              </w:rPr>
              <w:t>Kemikaali/muu</w:t>
            </w:r>
          </w:p>
          <w:p w:rsidR="00BD757B" w:rsidRPr="00D14267" w:rsidRDefault="003A5463" w:rsidP="00BD757B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757B"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16"/>
                <w:szCs w:val="16"/>
                <w:lang w:val="fi-FI"/>
              </w:rPr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BD757B"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2D3E89" w:rsidRPr="00D14267" w:rsidTr="00FA7A8F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9" w:rsidRPr="00D14267" w:rsidRDefault="004E326B" w:rsidP="002D3E89">
            <w:pPr>
              <w:tabs>
                <w:tab w:val="left" w:pos="1418"/>
                <w:tab w:val="left" w:pos="4253"/>
              </w:tabs>
              <w:rPr>
                <w:b/>
                <w:sz w:val="16"/>
                <w:szCs w:val="16"/>
                <w:lang w:val="fi-FI"/>
              </w:rPr>
            </w:pPr>
            <w:r w:rsidRPr="00D14267">
              <w:rPr>
                <w:b/>
                <w:sz w:val="16"/>
                <w:szCs w:val="16"/>
                <w:lang w:val="fi-FI"/>
              </w:rPr>
              <w:t>Akkua EI saa vaihtaa</w:t>
            </w:r>
          </w:p>
          <w:p w:rsidR="002D3E89" w:rsidRPr="00D14267" w:rsidRDefault="004E326B" w:rsidP="004E326B">
            <w:pPr>
              <w:tabs>
                <w:tab w:val="left" w:pos="1418"/>
                <w:tab w:val="left" w:pos="4253"/>
              </w:tabs>
              <w:rPr>
                <w:i/>
                <w:sz w:val="16"/>
                <w:szCs w:val="16"/>
                <w:lang w:val="fi-FI"/>
              </w:rPr>
            </w:pPr>
            <w:r w:rsidRPr="00D14267">
              <w:rPr>
                <w:i/>
                <w:sz w:val="16"/>
                <w:szCs w:val="16"/>
                <w:lang w:val="fi-FI"/>
              </w:rPr>
              <w:t>Akku vaihdetaa</w:t>
            </w:r>
            <w:r w:rsidR="00021F11">
              <w:rPr>
                <w:i/>
                <w:sz w:val="16"/>
                <w:szCs w:val="16"/>
                <w:lang w:val="fi-FI"/>
              </w:rPr>
              <w:t>n tarvittaessa jos ei kielletty</w:t>
            </w:r>
            <w:r w:rsidRPr="00D14267">
              <w:rPr>
                <w:i/>
                <w:sz w:val="16"/>
                <w:szCs w:val="16"/>
                <w:lang w:val="fi-FI"/>
              </w:rPr>
              <w:t xml:space="preserve"> </w:t>
            </w:r>
          </w:p>
          <w:p w:rsidR="004E326B" w:rsidRPr="00D14267" w:rsidRDefault="00021F11" w:rsidP="00D936B4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>
              <w:rPr>
                <w:i/>
                <w:sz w:val="16"/>
                <w:szCs w:val="16"/>
                <w:lang w:val="fi-FI"/>
              </w:rPr>
              <w:t>(</w:t>
            </w:r>
            <w:r w:rsidR="00D936B4">
              <w:rPr>
                <w:i/>
                <w:sz w:val="16"/>
                <w:szCs w:val="16"/>
                <w:lang w:val="fi-FI"/>
              </w:rPr>
              <w:t>Veloitetaan erikseen</w:t>
            </w:r>
            <w:r w:rsidR="004E326B" w:rsidRPr="00D14267">
              <w:rPr>
                <w:i/>
                <w:sz w:val="16"/>
                <w:szCs w:val="16"/>
                <w:lang w:val="fi-FI"/>
              </w:rPr>
              <w:t xml:space="preserve">) 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9" w:rsidRPr="00D14267" w:rsidRDefault="003A5463" w:rsidP="004E326B">
            <w:pPr>
              <w:tabs>
                <w:tab w:val="left" w:pos="1418"/>
                <w:tab w:val="left" w:pos="4253"/>
              </w:tabs>
              <w:jc w:val="center"/>
              <w:rPr>
                <w:sz w:val="14"/>
                <w:szCs w:val="14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E89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9" w:rsidRPr="00D14267" w:rsidRDefault="003A5463" w:rsidP="004E326B">
            <w:pPr>
              <w:tabs>
                <w:tab w:val="left" w:pos="1418"/>
                <w:tab w:val="left" w:pos="4253"/>
              </w:tabs>
              <w:jc w:val="center"/>
              <w:rPr>
                <w:sz w:val="14"/>
                <w:szCs w:val="14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E89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9" w:rsidRPr="00D14267" w:rsidRDefault="003A5463" w:rsidP="004E326B">
            <w:pPr>
              <w:tabs>
                <w:tab w:val="left" w:pos="1418"/>
                <w:tab w:val="left" w:pos="4253"/>
              </w:tabs>
              <w:jc w:val="center"/>
              <w:rPr>
                <w:sz w:val="14"/>
                <w:szCs w:val="14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E89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9" w:rsidRPr="00D14267" w:rsidRDefault="003A5463" w:rsidP="004E326B">
            <w:pPr>
              <w:tabs>
                <w:tab w:val="left" w:pos="1418"/>
                <w:tab w:val="left" w:pos="4253"/>
              </w:tabs>
              <w:jc w:val="center"/>
              <w:rPr>
                <w:sz w:val="14"/>
                <w:szCs w:val="14"/>
                <w:lang w:val="fi-FI"/>
              </w:rPr>
            </w:pP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E89" w:rsidRPr="00D14267">
              <w:rPr>
                <w:rFonts w:cs="Arial"/>
                <w:sz w:val="16"/>
                <w:szCs w:val="16"/>
                <w:lang w:val="fi-FI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fi-FI"/>
              </w:rPr>
            </w:r>
            <w:r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D757B" w:rsidRPr="00D14267" w:rsidTr="007776F1">
        <w:trPr>
          <w:cantSplit/>
          <w:trHeight w:val="121"/>
        </w:trPr>
        <w:tc>
          <w:tcPr>
            <w:tcW w:w="100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57B" w:rsidRPr="00D14267" w:rsidRDefault="00BD757B" w:rsidP="00BD757B">
            <w:pPr>
              <w:jc w:val="center"/>
              <w:rPr>
                <w:rFonts w:cs="Arial"/>
                <w:sz w:val="8"/>
                <w:szCs w:val="8"/>
                <w:lang w:val="fi-FI"/>
              </w:rPr>
            </w:pPr>
          </w:p>
        </w:tc>
      </w:tr>
      <w:tr w:rsidR="00BD757B" w:rsidRPr="00D14267" w:rsidTr="008A28B9">
        <w:trPr>
          <w:cantSplit/>
          <w:trHeight w:val="130"/>
        </w:trPr>
        <w:tc>
          <w:tcPr>
            <w:tcW w:w="1003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757B" w:rsidRPr="00D14267" w:rsidRDefault="00793E20" w:rsidP="00BD757B">
            <w:pPr>
              <w:rPr>
                <w:rFonts w:cs="Arial"/>
                <w:b/>
                <w:i/>
                <w:color w:val="FFFFFF"/>
                <w:sz w:val="20"/>
                <w:lang w:val="fi-FI"/>
              </w:rPr>
            </w:pPr>
            <w:r w:rsidRPr="00D14267">
              <w:rPr>
                <w:rFonts w:cs="Arial"/>
                <w:b/>
                <w:bCs/>
                <w:i/>
                <w:iCs/>
                <w:color w:val="FFFFFF"/>
                <w:sz w:val="20"/>
                <w:lang w:val="fi-FI"/>
              </w:rPr>
              <w:t>Anturien ja uunien kalibrointi</w:t>
            </w:r>
          </w:p>
        </w:tc>
      </w:tr>
      <w:tr w:rsidR="00BD757B" w:rsidRPr="00D14267" w:rsidTr="003E1D3F">
        <w:trPr>
          <w:cantSplit/>
          <w:trHeight w:val="165"/>
        </w:trPr>
        <w:tc>
          <w:tcPr>
            <w:tcW w:w="100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7B" w:rsidRPr="00D14267" w:rsidRDefault="004E326B" w:rsidP="00D14267">
            <w:pPr>
              <w:rPr>
                <w:rFonts w:cs="Arial"/>
                <w:i/>
                <w:sz w:val="16"/>
                <w:szCs w:val="16"/>
                <w:lang w:val="fi-FI"/>
              </w:rPr>
            </w:pPr>
            <w:r w:rsidRPr="00D14267">
              <w:rPr>
                <w:rFonts w:cs="Arial"/>
                <w:i/>
                <w:sz w:val="16"/>
                <w:szCs w:val="16"/>
                <w:lang w:val="fi-FI"/>
              </w:rPr>
              <w:t xml:space="preserve">HUOM! Tämän osion valinnat koskevat vain Pt100-vastusantureita, termopariantureita ja kalibrointiuuneja. </w:t>
            </w:r>
            <w:r w:rsidR="003E1D3F" w:rsidRPr="00D14267">
              <w:rPr>
                <w:rFonts w:cs="Arial"/>
                <w:i/>
                <w:sz w:val="16"/>
                <w:szCs w:val="16"/>
                <w:lang w:val="fi-FI"/>
              </w:rPr>
              <w:t xml:space="preserve">Valitse lämpötilan mittauspisteet </w:t>
            </w:r>
            <w:r w:rsidR="00793E20" w:rsidRPr="00D14267">
              <w:rPr>
                <w:rFonts w:cs="Arial"/>
                <w:i/>
                <w:sz w:val="16"/>
                <w:szCs w:val="16"/>
                <w:lang w:val="fi-FI"/>
              </w:rPr>
              <w:t>joissa anturi kalibroidaan. Uunille tehdään lämpötila-alueensa mukainen 5-pisteen vakiokalibrointi, ellei asiakas toisin pyydä (asiakaskohtaiset kalibrointipisteet). Anturien ja uunien vakiokalibrointipisteet ovat sivulla 2.</w:t>
            </w:r>
          </w:p>
        </w:tc>
      </w:tr>
      <w:tr w:rsidR="003E1D3F" w:rsidRPr="00D14267" w:rsidTr="00793E20">
        <w:trPr>
          <w:cantSplit/>
          <w:trHeight w:val="567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D3F" w:rsidRPr="00D14267" w:rsidRDefault="003E1D3F" w:rsidP="00667880">
            <w:pPr>
              <w:tabs>
                <w:tab w:val="left" w:pos="1418"/>
                <w:tab w:val="left" w:pos="4253"/>
              </w:tabs>
              <w:rPr>
                <w:sz w:val="18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Lämpötila-anturin kalibrointipisteet</w:t>
            </w:r>
            <w:r w:rsidRPr="00D14267">
              <w:rPr>
                <w:sz w:val="18"/>
                <w:lang w:val="fi-FI"/>
              </w:rPr>
              <w:t xml:space="preserve"> </w:t>
            </w:r>
            <w:r w:rsidRPr="00D14267">
              <w:rPr>
                <w:i/>
                <w:sz w:val="16"/>
                <w:szCs w:val="16"/>
                <w:lang w:val="fi-FI"/>
              </w:rPr>
              <w:t>(</w:t>
            </w:r>
            <w:r w:rsidR="00667880" w:rsidRPr="00D14267">
              <w:rPr>
                <w:i/>
                <w:sz w:val="16"/>
                <w:szCs w:val="16"/>
                <w:lang w:val="fi-FI"/>
              </w:rPr>
              <w:t>katso sivu 2</w:t>
            </w:r>
            <w:r w:rsidRPr="00D14267">
              <w:rPr>
                <w:i/>
                <w:sz w:val="16"/>
                <w:szCs w:val="16"/>
                <w:lang w:val="fi-FI"/>
              </w:rPr>
              <w:t>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420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  <w:r w:rsidRPr="00D14267">
              <w:rPr>
                <w:sz w:val="16"/>
                <w:lang w:val="fi-FI"/>
              </w:rPr>
              <w:t>°C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660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  <w:r w:rsidRPr="00D14267">
              <w:rPr>
                <w:sz w:val="16"/>
                <w:lang w:val="fi-FI"/>
              </w:rPr>
              <w:t>°C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T/C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As.koht.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420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  <w:r w:rsidRPr="00D14267">
              <w:rPr>
                <w:sz w:val="16"/>
                <w:lang w:val="fi-FI"/>
              </w:rPr>
              <w:t>°C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660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  <w:r w:rsidRPr="00D14267">
              <w:rPr>
                <w:sz w:val="16"/>
                <w:lang w:val="fi-FI"/>
              </w:rPr>
              <w:t>°C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T/C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As.koht.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420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  <w:r w:rsidRPr="00D14267">
              <w:rPr>
                <w:sz w:val="16"/>
                <w:lang w:val="fi-FI"/>
              </w:rPr>
              <w:t>°C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660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  <w:r w:rsidRPr="00D14267">
              <w:rPr>
                <w:sz w:val="16"/>
                <w:lang w:val="fi-FI"/>
              </w:rPr>
              <w:t>°C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T/C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As.koht.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420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  <w:r w:rsidRPr="00D14267">
              <w:rPr>
                <w:sz w:val="16"/>
                <w:lang w:val="fi-FI"/>
              </w:rPr>
              <w:t>°C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660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  <w:r w:rsidRPr="00D14267">
              <w:rPr>
                <w:sz w:val="16"/>
                <w:lang w:val="fi-FI"/>
              </w:rPr>
              <w:t>°C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T/C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15"/>
                <w:szCs w:val="15"/>
                <w:lang w:val="fi-FI"/>
              </w:rPr>
            </w:pPr>
            <w:r w:rsidRPr="00D14267">
              <w:rPr>
                <w:rFonts w:cs="Arial"/>
                <w:sz w:val="15"/>
                <w:szCs w:val="15"/>
                <w:lang w:val="fi-FI"/>
              </w:rPr>
              <w:t>As.koht.</w:t>
            </w:r>
          </w:p>
        </w:tc>
      </w:tr>
      <w:tr w:rsidR="003E1D3F" w:rsidRPr="00D14267" w:rsidTr="003E1D3F">
        <w:trPr>
          <w:cantSplit/>
          <w:trHeight w:val="510"/>
        </w:trPr>
        <w:tc>
          <w:tcPr>
            <w:tcW w:w="3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D3F" w:rsidRPr="00D14267" w:rsidRDefault="003E1D3F" w:rsidP="003E1D3F">
            <w:pPr>
              <w:tabs>
                <w:tab w:val="left" w:pos="1418"/>
                <w:tab w:val="left" w:pos="4253"/>
              </w:tabs>
              <w:rPr>
                <w:sz w:val="18"/>
                <w:lang w:val="fi-FI"/>
              </w:rPr>
            </w:pPr>
          </w:p>
        </w:tc>
        <w:bookmarkStart w:id="2" w:name="Check1"/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D3F" w:rsidRPr="00D14267" w:rsidRDefault="003A5463" w:rsidP="003E1D3F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bookmarkEnd w:id="2"/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D3F" w:rsidRPr="00D14267" w:rsidRDefault="003A5463" w:rsidP="003E1D3F">
            <w:pPr>
              <w:tabs>
                <w:tab w:val="left" w:pos="1418"/>
                <w:tab w:val="left" w:pos="4253"/>
              </w:tabs>
              <w:rPr>
                <w:rFonts w:cs="Arial"/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D3F" w:rsidRPr="00D14267" w:rsidRDefault="003A5463" w:rsidP="003E1D3F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D3F" w:rsidRPr="00D14267" w:rsidRDefault="003A5463" w:rsidP="003E1D3F">
            <w:pPr>
              <w:tabs>
                <w:tab w:val="left" w:pos="1418"/>
                <w:tab w:val="left" w:pos="4253"/>
              </w:tabs>
              <w:jc w:val="center"/>
              <w:rPr>
                <w:sz w:val="16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  <w:r w:rsidR="003E1D3F" w:rsidRPr="00D14267">
              <w:rPr>
                <w:rFonts w:cs="Arial"/>
                <w:sz w:val="20"/>
                <w:lang w:val="fi-FI"/>
              </w:rPr>
              <w:t xml:space="preserve">   </w:t>
            </w: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1D3F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BD757B" w:rsidRPr="00D14267" w:rsidTr="006A65B9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667880" w:rsidP="00BD757B">
            <w:pPr>
              <w:tabs>
                <w:tab w:val="left" w:pos="1418"/>
                <w:tab w:val="left" w:pos="4253"/>
              </w:tabs>
              <w:rPr>
                <w:sz w:val="18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 xml:space="preserve">Anturin yhteiskalibrointi kalibraattorin/uunin kanssa </w:t>
            </w:r>
            <w:r w:rsidR="00BD757B" w:rsidRPr="00D14267">
              <w:rPr>
                <w:i/>
                <w:sz w:val="16"/>
                <w:szCs w:val="16"/>
                <w:lang w:val="fi-FI"/>
              </w:rPr>
              <w:t>(</w:t>
            </w:r>
            <w:r w:rsidRPr="00D14267">
              <w:rPr>
                <w:i/>
                <w:sz w:val="14"/>
                <w:szCs w:val="14"/>
                <w:lang w:val="fi-FI"/>
              </w:rPr>
              <w:t>Kalibraattori / uuni / mittari toimii anturia kalibroitaessa näyttölaitteena.</w:t>
            </w:r>
            <w:r w:rsidR="00BD757B" w:rsidRPr="00D14267">
              <w:rPr>
                <w:i/>
                <w:sz w:val="14"/>
                <w:szCs w:val="14"/>
                <w:lang w:val="fi-FI"/>
              </w:rPr>
              <w:t>)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3A5463" w:rsidP="00BD757B">
            <w:pPr>
              <w:jc w:val="center"/>
              <w:rPr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3A5463" w:rsidP="00BD757B">
            <w:pPr>
              <w:jc w:val="center"/>
              <w:rPr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3A5463" w:rsidP="00BD757B">
            <w:pPr>
              <w:jc w:val="center"/>
              <w:rPr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57B" w:rsidRPr="00D14267" w:rsidRDefault="003A5463" w:rsidP="00BD757B">
            <w:pPr>
              <w:jc w:val="center"/>
              <w:rPr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57B"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BD757B" w:rsidRPr="00D14267" w:rsidTr="008A28B9">
        <w:trPr>
          <w:cantSplit/>
          <w:trHeight w:val="130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667880" w:rsidP="00D14267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Asiakaskoht</w:t>
            </w:r>
            <w:r w:rsidR="00D14267" w:rsidRPr="00D14267">
              <w:rPr>
                <w:sz w:val="16"/>
                <w:szCs w:val="16"/>
                <w:lang w:val="fi-FI"/>
              </w:rPr>
              <w:t>aiset</w:t>
            </w:r>
            <w:r w:rsidRPr="00D14267">
              <w:rPr>
                <w:sz w:val="16"/>
                <w:szCs w:val="16"/>
                <w:lang w:val="fi-FI"/>
              </w:rPr>
              <w:t xml:space="preserve"> kalibrointipisteet (uuni/anturi)</w:t>
            </w:r>
          </w:p>
        </w:tc>
        <w:tc>
          <w:tcPr>
            <w:tcW w:w="1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0°,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0°,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0°,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7B" w:rsidRPr="00D14267" w:rsidRDefault="00BD757B" w:rsidP="00BD757B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0°,</w:t>
            </w:r>
            <w:r w:rsidRPr="00D14267"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67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D14267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="003A5463" w:rsidRPr="00D14267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065154" w:rsidRPr="00D14267" w:rsidRDefault="00065154">
      <w:pPr>
        <w:pStyle w:val="Footer"/>
        <w:tabs>
          <w:tab w:val="clear" w:pos="4153"/>
          <w:tab w:val="clear" w:pos="8306"/>
        </w:tabs>
        <w:rPr>
          <w:sz w:val="8"/>
          <w:szCs w:val="8"/>
          <w:lang w:val="fi-F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CC5065" w:rsidRPr="00D14267" w:rsidTr="00B47602">
        <w:trPr>
          <w:cantSplit/>
          <w:trHeight w:val="151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C5065" w:rsidRPr="00D14267" w:rsidRDefault="00667880" w:rsidP="00667880">
            <w:pPr>
              <w:pStyle w:val="Heading7"/>
              <w:rPr>
                <w:sz w:val="22"/>
                <w:lang w:val="fi-FI"/>
              </w:rPr>
            </w:pPr>
            <w:r w:rsidRPr="00D14267">
              <w:rPr>
                <w:sz w:val="20"/>
                <w:lang w:val="fi-FI"/>
              </w:rPr>
              <w:t>Viankuvaus</w:t>
            </w:r>
            <w:r w:rsidR="00CC5065" w:rsidRPr="00D14267">
              <w:rPr>
                <w:sz w:val="20"/>
                <w:lang w:val="fi-FI"/>
              </w:rPr>
              <w:t xml:space="preserve"> / </w:t>
            </w:r>
            <w:r w:rsidRPr="00D14267">
              <w:rPr>
                <w:sz w:val="20"/>
                <w:lang w:val="fi-FI"/>
              </w:rPr>
              <w:t>muut tiedot</w:t>
            </w:r>
          </w:p>
        </w:tc>
      </w:tr>
      <w:tr w:rsidR="00CC5065" w:rsidRPr="00D14267" w:rsidTr="00B47602">
        <w:trPr>
          <w:cantSplit/>
          <w:trHeight w:val="24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5065" w:rsidRPr="00D14267" w:rsidRDefault="00D14267" w:rsidP="00667880">
            <w:pPr>
              <w:rPr>
                <w:i/>
                <w:iCs/>
                <w:lang w:val="fi-FI"/>
              </w:rPr>
            </w:pPr>
            <w:r>
              <w:rPr>
                <w:i/>
                <w:iCs/>
                <w:sz w:val="16"/>
                <w:lang w:val="fi-FI"/>
              </w:rPr>
              <w:t>M</w:t>
            </w:r>
            <w:r w:rsidR="00667880" w:rsidRPr="00D14267">
              <w:rPr>
                <w:i/>
                <w:iCs/>
                <w:sz w:val="16"/>
                <w:lang w:val="fi-FI"/>
              </w:rPr>
              <w:t>ahdollisimman tarkka kuvaus viasta tai toivotuista toimenpiteistä. Puuttuva viankuvaus voi viivästyttää tilauksen toimitusaikaa.</w:t>
            </w:r>
          </w:p>
        </w:tc>
      </w:tr>
      <w:tr w:rsidR="00CC5065" w:rsidRPr="00D14267" w:rsidTr="00B47602">
        <w:trPr>
          <w:cantSplit/>
          <w:trHeight w:val="776"/>
        </w:trPr>
        <w:tc>
          <w:tcPr>
            <w:tcW w:w="10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5" w:rsidRPr="00D14267" w:rsidRDefault="003A5463">
            <w:pPr>
              <w:rPr>
                <w:sz w:val="20"/>
                <w:lang w:val="fi-FI"/>
              </w:rPr>
            </w:pPr>
            <w:r w:rsidRPr="00D14267"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sz w:val="20"/>
                <w:lang w:val="fi-FI"/>
              </w:rPr>
              <w:instrText xml:space="preserve"> FORMTEXT </w:instrText>
            </w:r>
            <w:r w:rsidRPr="00D14267">
              <w:rPr>
                <w:sz w:val="20"/>
                <w:lang w:val="fi-FI"/>
              </w:rPr>
            </w:r>
            <w:r w:rsidRPr="00D14267">
              <w:rPr>
                <w:sz w:val="20"/>
                <w:lang w:val="fi-FI"/>
              </w:rPr>
              <w:fldChar w:fldCharType="separate"/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Pr="00D14267">
              <w:rPr>
                <w:sz w:val="20"/>
                <w:lang w:val="fi-FI"/>
              </w:rPr>
              <w:fldChar w:fldCharType="end"/>
            </w:r>
          </w:p>
          <w:p w:rsidR="00CC5065" w:rsidRPr="00D14267" w:rsidRDefault="003A5463">
            <w:pPr>
              <w:rPr>
                <w:sz w:val="20"/>
                <w:lang w:val="fi-FI"/>
              </w:rPr>
            </w:pPr>
            <w:r w:rsidRPr="00D14267"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sz w:val="20"/>
                <w:lang w:val="fi-FI"/>
              </w:rPr>
              <w:instrText xml:space="preserve"> FORMTEXT </w:instrText>
            </w:r>
            <w:r w:rsidRPr="00D14267">
              <w:rPr>
                <w:sz w:val="20"/>
                <w:lang w:val="fi-FI"/>
              </w:rPr>
            </w:r>
            <w:r w:rsidRPr="00D14267">
              <w:rPr>
                <w:sz w:val="20"/>
                <w:lang w:val="fi-FI"/>
              </w:rPr>
              <w:fldChar w:fldCharType="separate"/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Pr="00D14267">
              <w:rPr>
                <w:sz w:val="20"/>
                <w:lang w:val="fi-FI"/>
              </w:rPr>
              <w:fldChar w:fldCharType="end"/>
            </w:r>
          </w:p>
          <w:p w:rsidR="00CC5065" w:rsidRPr="00D14267" w:rsidRDefault="003A5463">
            <w:pPr>
              <w:rPr>
                <w:sz w:val="20"/>
                <w:lang w:val="fi-FI"/>
              </w:rPr>
            </w:pPr>
            <w:r w:rsidRPr="00D14267"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sz w:val="20"/>
                <w:lang w:val="fi-FI"/>
              </w:rPr>
              <w:instrText xml:space="preserve"> FORMTEXT </w:instrText>
            </w:r>
            <w:r w:rsidRPr="00D14267">
              <w:rPr>
                <w:sz w:val="20"/>
                <w:lang w:val="fi-FI"/>
              </w:rPr>
            </w:r>
            <w:r w:rsidRPr="00D14267">
              <w:rPr>
                <w:sz w:val="20"/>
                <w:lang w:val="fi-FI"/>
              </w:rPr>
              <w:fldChar w:fldCharType="separate"/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Pr="00D14267">
              <w:rPr>
                <w:sz w:val="20"/>
                <w:lang w:val="fi-FI"/>
              </w:rPr>
              <w:fldChar w:fldCharType="end"/>
            </w:r>
          </w:p>
          <w:p w:rsidR="00CC5065" w:rsidRPr="00D14267" w:rsidRDefault="003A5463">
            <w:pPr>
              <w:rPr>
                <w:sz w:val="20"/>
                <w:lang w:val="fi-FI"/>
              </w:rPr>
            </w:pPr>
            <w:r w:rsidRPr="00D14267"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sz w:val="20"/>
                <w:lang w:val="fi-FI"/>
              </w:rPr>
              <w:instrText xml:space="preserve"> FORMTEXT </w:instrText>
            </w:r>
            <w:r w:rsidRPr="00D14267">
              <w:rPr>
                <w:sz w:val="20"/>
                <w:lang w:val="fi-FI"/>
              </w:rPr>
            </w:r>
            <w:r w:rsidRPr="00D14267">
              <w:rPr>
                <w:sz w:val="20"/>
                <w:lang w:val="fi-FI"/>
              </w:rPr>
              <w:fldChar w:fldCharType="separate"/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="00CC5065" w:rsidRPr="00D14267">
              <w:rPr>
                <w:noProof/>
                <w:sz w:val="20"/>
                <w:lang w:val="fi-FI"/>
              </w:rPr>
              <w:t> </w:t>
            </w:r>
            <w:r w:rsidRPr="00D14267">
              <w:rPr>
                <w:sz w:val="20"/>
                <w:lang w:val="fi-FI"/>
              </w:rPr>
              <w:fldChar w:fldCharType="end"/>
            </w:r>
          </w:p>
        </w:tc>
      </w:tr>
    </w:tbl>
    <w:p w:rsidR="00CC5065" w:rsidRPr="00D14267" w:rsidRDefault="00CC5065">
      <w:pPr>
        <w:rPr>
          <w:sz w:val="2"/>
          <w:lang w:val="fi-F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843"/>
        <w:gridCol w:w="850"/>
        <w:gridCol w:w="454"/>
        <w:gridCol w:w="822"/>
        <w:gridCol w:w="2410"/>
      </w:tblGrid>
      <w:tr w:rsidR="00CC5065" w:rsidRPr="00D14267">
        <w:trPr>
          <w:cantSplit/>
          <w:trHeight w:val="10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C5065" w:rsidRPr="00D14267" w:rsidRDefault="00667880">
            <w:pPr>
              <w:pStyle w:val="Heading7"/>
              <w:rPr>
                <w:sz w:val="22"/>
                <w:lang w:val="fi-FI"/>
              </w:rPr>
            </w:pPr>
            <w:r w:rsidRPr="00D14267">
              <w:rPr>
                <w:sz w:val="20"/>
                <w:lang w:val="fi-FI"/>
              </w:rPr>
              <w:t>Toimitus</w:t>
            </w:r>
          </w:p>
        </w:tc>
      </w:tr>
      <w:tr w:rsidR="00CC5065" w:rsidRPr="00D14267">
        <w:trPr>
          <w:cantSplit/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65" w:rsidRPr="00D14267" w:rsidRDefault="00667880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Olen varannut kalibrointi/korjausajan ennakkoon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065" w:rsidRPr="00D14267" w:rsidRDefault="00667880">
            <w:pPr>
              <w:tabs>
                <w:tab w:val="left" w:pos="1418"/>
                <w:tab w:val="left" w:pos="4253"/>
              </w:tabs>
              <w:rPr>
                <w:sz w:val="14"/>
                <w:szCs w:val="14"/>
                <w:lang w:val="fi-FI"/>
              </w:rPr>
            </w:pPr>
            <w:r w:rsidRPr="00D14267">
              <w:rPr>
                <w:sz w:val="14"/>
                <w:szCs w:val="14"/>
                <w:lang w:val="fi-FI"/>
              </w:rPr>
              <w:t>Sovittu toimitusaika</w:t>
            </w:r>
          </w:p>
          <w:p w:rsidR="00CC5065" w:rsidRPr="00D14267" w:rsidRDefault="003A5463">
            <w:pPr>
              <w:tabs>
                <w:tab w:val="left" w:pos="1418"/>
                <w:tab w:val="left" w:pos="4253"/>
              </w:tabs>
              <w:rPr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065" w:rsidRPr="00D14267" w:rsidRDefault="00667880">
            <w:pPr>
              <w:tabs>
                <w:tab w:val="left" w:pos="1418"/>
                <w:tab w:val="left" w:pos="4253"/>
              </w:tabs>
              <w:rPr>
                <w:sz w:val="14"/>
                <w:szCs w:val="14"/>
                <w:lang w:val="fi-FI"/>
              </w:rPr>
            </w:pPr>
            <w:r w:rsidRPr="00D14267">
              <w:rPr>
                <w:sz w:val="14"/>
                <w:szCs w:val="14"/>
                <w:lang w:val="fi-FI"/>
              </w:rPr>
              <w:t>Yhteyshenkilö</w:t>
            </w:r>
            <w:r w:rsidR="00CC5065" w:rsidRPr="00D14267">
              <w:rPr>
                <w:sz w:val="14"/>
                <w:szCs w:val="14"/>
                <w:lang w:val="fi-FI"/>
              </w:rPr>
              <w:t xml:space="preserve"> Beamex</w:t>
            </w:r>
            <w:r w:rsidRPr="00D14267">
              <w:rPr>
                <w:sz w:val="14"/>
                <w:szCs w:val="14"/>
                <w:lang w:val="fi-FI"/>
              </w:rPr>
              <w:t>illä</w:t>
            </w:r>
          </w:p>
          <w:p w:rsidR="00CC5065" w:rsidRPr="00D14267" w:rsidRDefault="003A5463">
            <w:pPr>
              <w:tabs>
                <w:tab w:val="left" w:pos="4253"/>
              </w:tabs>
              <w:rPr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65" w:rsidRPr="00D14267" w:rsidRDefault="00667880">
            <w:pPr>
              <w:tabs>
                <w:tab w:val="left" w:pos="1418"/>
                <w:tab w:val="left" w:pos="4253"/>
              </w:tabs>
              <w:rPr>
                <w:sz w:val="14"/>
                <w:szCs w:val="14"/>
                <w:lang w:val="fi-FI"/>
              </w:rPr>
            </w:pPr>
            <w:r w:rsidRPr="00D14267">
              <w:rPr>
                <w:sz w:val="14"/>
                <w:szCs w:val="14"/>
                <w:lang w:val="fi-FI"/>
              </w:rPr>
              <w:t>Tarjousnumero</w:t>
            </w:r>
          </w:p>
          <w:p w:rsidR="00CC5065" w:rsidRPr="00D14267" w:rsidRDefault="003A5463">
            <w:pPr>
              <w:tabs>
                <w:tab w:val="left" w:pos="1418"/>
                <w:tab w:val="left" w:pos="4253"/>
              </w:tabs>
              <w:rPr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065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CC5065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  <w:tr w:rsidR="002159A6" w:rsidRPr="00D14267" w:rsidTr="002159A6">
        <w:trPr>
          <w:cantSplit/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6" w:rsidRPr="00D14267" w:rsidRDefault="002159A6">
            <w:pPr>
              <w:tabs>
                <w:tab w:val="left" w:pos="1418"/>
                <w:tab w:val="left" w:pos="4253"/>
              </w:tabs>
              <w:rPr>
                <w:sz w:val="16"/>
                <w:szCs w:val="16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>En ole varannut aikaa ennakkoon, mutta toivoisin toimitusta viikolle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9A6" w:rsidRPr="00D14267" w:rsidRDefault="002159A6">
            <w:pPr>
              <w:tabs>
                <w:tab w:val="left" w:pos="1418"/>
                <w:tab w:val="left" w:pos="4253"/>
              </w:tabs>
              <w:rPr>
                <w:sz w:val="14"/>
                <w:szCs w:val="14"/>
                <w:lang w:val="fi-FI"/>
              </w:rPr>
            </w:pPr>
            <w:r w:rsidRPr="00D14267">
              <w:rPr>
                <w:sz w:val="14"/>
                <w:szCs w:val="14"/>
                <w:lang w:val="fi-FI"/>
              </w:rPr>
              <w:t>Toivottu toimitusaika</w:t>
            </w:r>
          </w:p>
          <w:p w:rsidR="002159A6" w:rsidRPr="00D14267" w:rsidRDefault="003A5463">
            <w:pPr>
              <w:tabs>
                <w:tab w:val="left" w:pos="1418"/>
                <w:tab w:val="left" w:pos="4253"/>
              </w:tabs>
              <w:rPr>
                <w:sz w:val="20"/>
                <w:lang w:val="fi-FI"/>
              </w:rPr>
            </w:pPr>
            <w:r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9A6" w:rsidRPr="00D14267">
              <w:rPr>
                <w:rFonts w:cs="Arial"/>
                <w:sz w:val="20"/>
                <w:lang w:val="fi-FI"/>
              </w:rPr>
              <w:instrText xml:space="preserve"> FORMTEXT </w:instrText>
            </w:r>
            <w:r w:rsidRPr="00D14267">
              <w:rPr>
                <w:rFonts w:cs="Arial"/>
                <w:sz w:val="20"/>
                <w:lang w:val="fi-FI"/>
              </w:rPr>
            </w:r>
            <w:r w:rsidRPr="00D14267">
              <w:rPr>
                <w:rFonts w:cs="Arial"/>
                <w:sz w:val="20"/>
                <w:lang w:val="fi-FI"/>
              </w:rPr>
              <w:fldChar w:fldCharType="separate"/>
            </w:r>
            <w:r w:rsidR="002159A6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2159A6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2159A6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2159A6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="002159A6" w:rsidRPr="00D14267">
              <w:rPr>
                <w:rFonts w:cs="Arial"/>
                <w:noProof/>
                <w:sz w:val="20"/>
                <w:lang w:val="fi-FI"/>
              </w:rPr>
              <w:t> </w:t>
            </w:r>
            <w:r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9A6" w:rsidRPr="00D14267" w:rsidRDefault="002159A6">
            <w:pPr>
              <w:tabs>
                <w:tab w:val="left" w:pos="4253"/>
              </w:tabs>
              <w:rPr>
                <w:sz w:val="22"/>
                <w:lang w:val="fi-FI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9A6" w:rsidRPr="00D14267" w:rsidRDefault="002159A6">
            <w:pPr>
              <w:tabs>
                <w:tab w:val="left" w:pos="4253"/>
              </w:tabs>
              <w:rPr>
                <w:sz w:val="22"/>
                <w:lang w:val="fi-FI"/>
              </w:rPr>
            </w:pPr>
            <w:r w:rsidRPr="00D14267">
              <w:rPr>
                <w:sz w:val="16"/>
                <w:szCs w:val="16"/>
                <w:lang w:val="fi-FI"/>
              </w:rPr>
              <w:t xml:space="preserve">Osatoimitus salittu         </w:t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67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3A5463">
              <w:rPr>
                <w:rFonts w:cs="Arial"/>
                <w:sz w:val="20"/>
                <w:lang w:val="fi-FI"/>
              </w:rPr>
            </w:r>
            <w:r w:rsidR="003A5463">
              <w:rPr>
                <w:rFonts w:cs="Arial"/>
                <w:sz w:val="20"/>
                <w:lang w:val="fi-FI"/>
              </w:rPr>
              <w:fldChar w:fldCharType="separate"/>
            </w:r>
            <w:r w:rsidR="003A5463" w:rsidRPr="00D14267">
              <w:rPr>
                <w:rFonts w:cs="Arial"/>
                <w:sz w:val="20"/>
                <w:lang w:val="fi-FI"/>
              </w:rPr>
              <w:fldChar w:fldCharType="end"/>
            </w:r>
          </w:p>
        </w:tc>
      </w:tr>
    </w:tbl>
    <w:p w:rsidR="00F722AC" w:rsidRPr="00D14267" w:rsidRDefault="00F722AC" w:rsidP="00F722AC">
      <w:pPr>
        <w:pStyle w:val="Footer"/>
        <w:rPr>
          <w:sz w:val="16"/>
          <w:szCs w:val="16"/>
          <w:lang w:val="fi-FI"/>
        </w:rPr>
      </w:pPr>
    </w:p>
    <w:p w:rsidR="00F722AC" w:rsidRPr="00D14267" w:rsidRDefault="002159A6" w:rsidP="002159A6">
      <w:pPr>
        <w:pStyle w:val="Footer"/>
        <w:ind w:right="-284"/>
        <w:rPr>
          <w:sz w:val="16"/>
          <w:szCs w:val="16"/>
          <w:lang w:val="fi-FI"/>
        </w:rPr>
      </w:pPr>
      <w:r w:rsidRPr="00D14267">
        <w:rPr>
          <w:sz w:val="16"/>
          <w:szCs w:val="16"/>
          <w:lang w:val="fi-FI"/>
        </w:rPr>
        <w:t>Tähän tilaukseen sovelletaan Beamexin yleisiä myyntiehtoja sekä huolto- ja uudelleenkalibrointipalveluja koskevia erityisehtoja. Edellä mainitut ehdot ovat saatavilla osoitteessa:</w:t>
      </w:r>
      <w:r w:rsidR="00F722AC" w:rsidRPr="00D14267">
        <w:rPr>
          <w:sz w:val="16"/>
          <w:szCs w:val="16"/>
          <w:lang w:val="fi-FI"/>
        </w:rPr>
        <w:t xml:space="preserve"> </w:t>
      </w:r>
      <w:hyperlink r:id="rId11" w:history="1">
        <w:r w:rsidR="00F722AC" w:rsidRPr="00D14267">
          <w:rPr>
            <w:sz w:val="16"/>
            <w:szCs w:val="16"/>
            <w:u w:val="single"/>
            <w:lang w:val="fi-FI"/>
          </w:rPr>
          <w:t>www.beamex.com/gen-terms</w:t>
        </w:r>
      </w:hyperlink>
      <w:r w:rsidR="00F722AC" w:rsidRPr="00D14267">
        <w:rPr>
          <w:sz w:val="16"/>
          <w:szCs w:val="16"/>
          <w:lang w:val="fi-FI"/>
        </w:rPr>
        <w:t xml:space="preserve"> </w:t>
      </w:r>
    </w:p>
    <w:p w:rsidR="00B46EDC" w:rsidRPr="00D14267" w:rsidRDefault="00B46EDC" w:rsidP="00223D54">
      <w:pPr>
        <w:pStyle w:val="Footer"/>
        <w:ind w:left="-142" w:right="-284"/>
        <w:rPr>
          <w:sz w:val="16"/>
          <w:szCs w:val="16"/>
          <w:lang w:val="fi-FI"/>
        </w:rPr>
      </w:pPr>
    </w:p>
    <w:p w:rsidR="00B46EDC" w:rsidRPr="00D14267" w:rsidRDefault="00B46EDC" w:rsidP="00B46EDC">
      <w:pPr>
        <w:pStyle w:val="Footer"/>
        <w:ind w:left="-142" w:right="-284"/>
        <w:jc w:val="right"/>
        <w:rPr>
          <w:sz w:val="16"/>
          <w:szCs w:val="16"/>
          <w:lang w:val="fi-FI"/>
        </w:rPr>
      </w:pPr>
      <w:r w:rsidRPr="00D14267">
        <w:rPr>
          <w:i/>
          <w:sz w:val="16"/>
          <w:lang w:val="fi-FI"/>
        </w:rPr>
        <w:tab/>
      </w:r>
    </w:p>
    <w:p w:rsidR="00B46EDC" w:rsidRPr="00D14267" w:rsidRDefault="00B46EDC" w:rsidP="00223D54">
      <w:pPr>
        <w:pStyle w:val="Footer"/>
        <w:ind w:left="-142" w:right="-284"/>
        <w:rPr>
          <w:sz w:val="16"/>
          <w:szCs w:val="16"/>
          <w:lang w:val="fi-FI"/>
        </w:rPr>
      </w:pPr>
    </w:p>
    <w:p w:rsidR="00223EB4" w:rsidRPr="00D14267" w:rsidRDefault="00223EB4" w:rsidP="00223D54">
      <w:pPr>
        <w:pStyle w:val="Footer"/>
        <w:ind w:left="-142" w:right="-284"/>
        <w:rPr>
          <w:sz w:val="16"/>
          <w:szCs w:val="16"/>
          <w:lang w:val="fi-FI"/>
        </w:rPr>
      </w:pPr>
      <w:r w:rsidRPr="00D14267">
        <w:rPr>
          <w:i/>
          <w:sz w:val="16"/>
          <w:lang w:val="fi-FI"/>
        </w:rPr>
        <w:tab/>
      </w:r>
      <w:r w:rsidRPr="00D14267">
        <w:rPr>
          <w:i/>
          <w:sz w:val="16"/>
          <w:lang w:val="fi-FI"/>
        </w:rPr>
        <w:tab/>
      </w:r>
      <w:r w:rsidRPr="00D14267">
        <w:rPr>
          <w:i/>
          <w:sz w:val="16"/>
          <w:lang w:val="fi-FI"/>
        </w:rPr>
        <w:tab/>
      </w:r>
      <w:r w:rsidRPr="00D14267">
        <w:rPr>
          <w:i/>
          <w:sz w:val="16"/>
          <w:lang w:val="fi-FI"/>
        </w:rPr>
        <w:tab/>
        <w:t>2/2</w:t>
      </w:r>
    </w:p>
    <w:p w:rsidR="00223EB4" w:rsidRPr="00D14267" w:rsidRDefault="00223EB4" w:rsidP="00223D54">
      <w:pPr>
        <w:pStyle w:val="Footer"/>
        <w:ind w:left="-142" w:right="-284"/>
        <w:rPr>
          <w:sz w:val="16"/>
          <w:szCs w:val="16"/>
          <w:lang w:val="fi-F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FC516F" w:rsidRPr="00D14267" w:rsidTr="00D130A1">
        <w:trPr>
          <w:cantSplit/>
          <w:trHeight w:val="151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000000"/>
          </w:tcPr>
          <w:p w:rsidR="00FC516F" w:rsidRPr="00D14267" w:rsidRDefault="00D14267" w:rsidP="00D1457D">
            <w:pPr>
              <w:pStyle w:val="Heading4"/>
              <w:rPr>
                <w:sz w:val="22"/>
                <w:szCs w:val="22"/>
                <w:lang w:val="fi-FI"/>
              </w:rPr>
            </w:pPr>
            <w:r w:rsidRPr="00D14267">
              <w:rPr>
                <w:sz w:val="22"/>
                <w:szCs w:val="22"/>
                <w:lang w:val="fi-FI"/>
              </w:rPr>
              <w:t>Lämpötilakalibroinnit (vakiokalibrointipisteet)</w:t>
            </w:r>
          </w:p>
        </w:tc>
      </w:tr>
      <w:tr w:rsidR="00D130A1" w:rsidRPr="00914463" w:rsidTr="00B47602">
        <w:trPr>
          <w:cantSplit/>
          <w:trHeight w:val="151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D130A1" w:rsidRPr="00D14267" w:rsidRDefault="00D14267" w:rsidP="00AF003E">
            <w:pPr>
              <w:pStyle w:val="Heading6"/>
              <w:tabs>
                <w:tab w:val="clear" w:pos="1418"/>
                <w:tab w:val="clear" w:pos="4253"/>
              </w:tabs>
              <w:rPr>
                <w:i w:val="0"/>
                <w:iCs/>
                <w:sz w:val="20"/>
                <w:lang w:val="fi-FI"/>
              </w:rPr>
            </w:pPr>
            <w:r w:rsidRPr="00D14267">
              <w:rPr>
                <w:rFonts w:cs="Arial"/>
                <w:bCs/>
                <w:iCs/>
                <w:sz w:val="20"/>
                <w:lang w:val="fi-FI"/>
              </w:rPr>
              <w:t>Anturien kalibrointi (kalibrointipisteet valitaan sivulla 1)</w:t>
            </w:r>
          </w:p>
        </w:tc>
      </w:tr>
      <w:tr w:rsidR="00D130A1" w:rsidRPr="00914463" w:rsidTr="00D130A1">
        <w:trPr>
          <w:cantSplit/>
          <w:trHeight w:val="151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936B4" w:rsidRDefault="00D936B4" w:rsidP="005A0FFF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  <w:lang w:val="fi-FI"/>
              </w:rPr>
            </w:pPr>
          </w:p>
          <w:p w:rsidR="008159A2" w:rsidRPr="00D14267" w:rsidRDefault="005A0FFF" w:rsidP="005A0F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fi-FI"/>
              </w:rPr>
            </w:pPr>
            <w:r w:rsidRPr="00D14267">
              <w:rPr>
                <w:b/>
                <w:sz w:val="18"/>
                <w:szCs w:val="18"/>
                <w:lang w:val="fi-FI"/>
              </w:rPr>
              <w:t>420°C:</w:t>
            </w:r>
            <w:r w:rsidRPr="00D14267">
              <w:rPr>
                <w:sz w:val="18"/>
                <w:szCs w:val="18"/>
                <w:lang w:val="fi-FI"/>
              </w:rPr>
              <w:tab/>
            </w:r>
            <w:r w:rsidR="00D14267">
              <w:rPr>
                <w:sz w:val="18"/>
                <w:szCs w:val="18"/>
                <w:lang w:val="fi-FI"/>
              </w:rPr>
              <w:t xml:space="preserve">    V</w:t>
            </w:r>
            <w:r w:rsidR="008159A2" w:rsidRPr="00D14267">
              <w:rPr>
                <w:sz w:val="18"/>
                <w:szCs w:val="18"/>
                <w:lang w:val="fi-FI"/>
              </w:rPr>
              <w:t>akiopisteet  Pt-vastusanturille -45°C, -20°C, 0°C, +70°C, +230°C, +420°C</w:t>
            </w:r>
          </w:p>
          <w:p w:rsidR="008159A2" w:rsidRPr="00D14267" w:rsidRDefault="005A0FFF" w:rsidP="005A0FFF">
            <w:pPr>
              <w:pStyle w:val="Footer"/>
              <w:tabs>
                <w:tab w:val="clear" w:pos="4153"/>
                <w:tab w:val="clear" w:pos="8306"/>
              </w:tabs>
              <w:ind w:left="720" w:hanging="720"/>
              <w:rPr>
                <w:sz w:val="18"/>
                <w:szCs w:val="18"/>
                <w:lang w:val="fi-FI"/>
              </w:rPr>
            </w:pPr>
            <w:r w:rsidRPr="00D14267">
              <w:rPr>
                <w:b/>
                <w:sz w:val="18"/>
                <w:szCs w:val="18"/>
                <w:lang w:val="fi-FI"/>
              </w:rPr>
              <w:t>660°C:</w:t>
            </w:r>
            <w:r w:rsidRPr="00D14267">
              <w:rPr>
                <w:sz w:val="18"/>
                <w:szCs w:val="18"/>
                <w:lang w:val="fi-FI"/>
              </w:rPr>
              <w:tab/>
            </w:r>
            <w:r w:rsidR="00D14267">
              <w:rPr>
                <w:sz w:val="18"/>
                <w:szCs w:val="18"/>
                <w:lang w:val="fi-FI"/>
              </w:rPr>
              <w:t xml:space="preserve">    V</w:t>
            </w:r>
            <w:r w:rsidR="008159A2" w:rsidRPr="00D14267">
              <w:rPr>
                <w:sz w:val="18"/>
                <w:szCs w:val="18"/>
                <w:lang w:val="fi-FI"/>
              </w:rPr>
              <w:t>akiopisteet  Pt-vastusanturille 0°C, +155°C, +230°C, +420°C, +660°C</w:t>
            </w:r>
          </w:p>
          <w:p w:rsidR="008159A2" w:rsidRPr="00D14267" w:rsidRDefault="005A0FFF" w:rsidP="005A0F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fi-FI"/>
              </w:rPr>
            </w:pPr>
            <w:r w:rsidRPr="00D14267">
              <w:rPr>
                <w:b/>
                <w:sz w:val="18"/>
                <w:szCs w:val="18"/>
                <w:lang w:val="fi-FI"/>
              </w:rPr>
              <w:t>T/C:</w:t>
            </w:r>
            <w:r w:rsidRPr="00D14267">
              <w:rPr>
                <w:sz w:val="18"/>
                <w:szCs w:val="18"/>
                <w:lang w:val="fi-FI"/>
              </w:rPr>
              <w:tab/>
            </w:r>
            <w:r w:rsidR="00D14267">
              <w:rPr>
                <w:sz w:val="18"/>
                <w:szCs w:val="18"/>
                <w:lang w:val="fi-FI"/>
              </w:rPr>
              <w:t xml:space="preserve">    V</w:t>
            </w:r>
            <w:r w:rsidR="008159A2" w:rsidRPr="00D14267">
              <w:rPr>
                <w:sz w:val="18"/>
                <w:szCs w:val="18"/>
                <w:lang w:val="fi-FI"/>
              </w:rPr>
              <w:t>akiopisteet  termoparianturille (K, J, N tai T-tyyppi)  0°C, +50°C, +155°C, +230°C, +420°C, +660°C</w:t>
            </w:r>
          </w:p>
          <w:p w:rsidR="005A0FFF" w:rsidRDefault="00D14267" w:rsidP="00D14267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fi-FI"/>
              </w:rPr>
            </w:pPr>
            <w:r w:rsidRPr="00D14267">
              <w:rPr>
                <w:b/>
                <w:sz w:val="18"/>
                <w:szCs w:val="18"/>
                <w:lang w:val="fi-FI"/>
              </w:rPr>
              <w:t>As.koht.</w:t>
            </w:r>
            <w:r>
              <w:rPr>
                <w:b/>
                <w:sz w:val="18"/>
                <w:szCs w:val="18"/>
                <w:lang w:val="fi-FI"/>
              </w:rPr>
              <w:t xml:space="preserve">:   </w:t>
            </w:r>
            <w:r>
              <w:rPr>
                <w:sz w:val="18"/>
                <w:szCs w:val="18"/>
                <w:lang w:val="fi-FI"/>
              </w:rPr>
              <w:t>A</w:t>
            </w:r>
            <w:r w:rsidR="008159A2" w:rsidRPr="00D14267">
              <w:rPr>
                <w:sz w:val="18"/>
                <w:szCs w:val="18"/>
                <w:lang w:val="fi-FI"/>
              </w:rPr>
              <w:t>siakaskohtaiset kalibrointipisteet (anturille 0°C vakiona), lisää kalibrointipisteet sivulle 1</w:t>
            </w:r>
          </w:p>
          <w:p w:rsidR="00D936B4" w:rsidRPr="00D14267" w:rsidRDefault="00D936B4" w:rsidP="00D14267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fi-FI"/>
              </w:rPr>
            </w:pPr>
          </w:p>
        </w:tc>
      </w:tr>
      <w:tr w:rsidR="00D130A1" w:rsidRPr="00D14267" w:rsidTr="00B47602">
        <w:trPr>
          <w:cantSplit/>
          <w:trHeight w:val="151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D130A1" w:rsidRPr="00D14267" w:rsidRDefault="00D14267" w:rsidP="00B47602">
            <w:pPr>
              <w:pStyle w:val="Heading6"/>
              <w:tabs>
                <w:tab w:val="clear" w:pos="1418"/>
                <w:tab w:val="clear" w:pos="4253"/>
              </w:tabs>
              <w:rPr>
                <w:szCs w:val="22"/>
                <w:lang w:val="fi-FI"/>
              </w:rPr>
            </w:pPr>
            <w:r w:rsidRPr="00D14267">
              <w:rPr>
                <w:rFonts w:cs="Arial"/>
                <w:bCs/>
                <w:iCs/>
                <w:sz w:val="20"/>
                <w:lang w:val="fi-FI"/>
              </w:rPr>
              <w:t>Uunien kalibrointi</w:t>
            </w:r>
          </w:p>
        </w:tc>
      </w:tr>
      <w:tr w:rsidR="00D130A1" w:rsidRPr="00D14267" w:rsidTr="00B70601">
        <w:trPr>
          <w:cantSplit/>
          <w:trHeight w:val="151"/>
        </w:trPr>
        <w:tc>
          <w:tcPr>
            <w:tcW w:w="100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8C" w:rsidRPr="00914463" w:rsidRDefault="00386A8C"/>
          <w:tbl>
            <w:tblPr>
              <w:tblW w:w="0" w:type="auto"/>
              <w:tblLayout w:type="fixed"/>
              <w:tblLook w:val="04A0"/>
            </w:tblPr>
            <w:tblGrid>
              <w:gridCol w:w="1384"/>
              <w:gridCol w:w="1843"/>
              <w:gridCol w:w="1092"/>
              <w:gridCol w:w="1092"/>
              <w:gridCol w:w="1092"/>
              <w:gridCol w:w="1092"/>
              <w:gridCol w:w="1092"/>
              <w:gridCol w:w="1092"/>
            </w:tblGrid>
            <w:tr w:rsidR="00D130A1" w:rsidRPr="00D14267" w:rsidTr="00D93FB2"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D130A1" w:rsidRPr="00914463" w:rsidRDefault="0057520A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Valmistaja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D130A1" w:rsidRPr="00914463" w:rsidRDefault="0057520A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Tyyppi</w:t>
                  </w:r>
                </w:p>
              </w:tc>
              <w:tc>
                <w:tcPr>
                  <w:tcW w:w="6552" w:type="dxa"/>
                  <w:gridSpan w:val="6"/>
                  <w:tcBorders>
                    <w:bottom w:val="single" w:sz="4" w:space="0" w:color="auto"/>
                  </w:tcBorders>
                </w:tcPr>
                <w:p w:rsidR="00D130A1" w:rsidRPr="00914463" w:rsidRDefault="0057520A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Kalibrointipisteet</w:t>
                  </w:r>
                  <w:r w:rsidR="00D130A1" w:rsidRPr="00914463">
                    <w:rPr>
                      <w:sz w:val="18"/>
                      <w:szCs w:val="18"/>
                    </w:rPr>
                    <w:t xml:space="preserve"> (°C)</w:t>
                  </w:r>
                </w:p>
              </w:tc>
            </w:tr>
            <w:tr w:rsidR="00D130A1" w:rsidRPr="00D14267" w:rsidTr="00D93FB2">
              <w:tc>
                <w:tcPr>
                  <w:tcW w:w="1384" w:type="dxa"/>
                  <w:tcBorders>
                    <w:top w:val="single" w:sz="4" w:space="0" w:color="auto"/>
                  </w:tcBorders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Beamex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FB150 / FB150R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-25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Beamex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FB350 / FB350R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Beamex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FB660 / FB660R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Beamex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MB140 / MB140R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-45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-35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140</w:t>
                  </w: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Beamex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MB155 / MB155R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-30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Beamex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MB425 / MB425R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425</w:t>
                  </w: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Beamex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MB700 / MB700R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660</w:t>
                  </w: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0"/>
                      <w:szCs w:val="10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Ametek-Jofra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xTC125 *)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-45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Ametek-Jofra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xTC140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Ametek-Jofra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xTC155 / xTC156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-20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Ametek-Jofra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xTC157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-45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Ametek-Jofra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xTC250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Ametek-Jofra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xTC320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130A1" w:rsidRPr="00D14267" w:rsidTr="00D93FB2">
              <w:tc>
                <w:tcPr>
                  <w:tcW w:w="1384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Ametek-Jofra</w:t>
                  </w:r>
                </w:p>
              </w:tc>
              <w:tc>
                <w:tcPr>
                  <w:tcW w:w="1843" w:type="dxa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xTC650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914463">
                    <w:rPr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092" w:type="dxa"/>
                  <w:vAlign w:val="center"/>
                </w:tcPr>
                <w:p w:rsidR="00D130A1" w:rsidRPr="00914463" w:rsidRDefault="00D130A1" w:rsidP="00D93FB2">
                  <w:pPr>
                    <w:pStyle w:val="Footer"/>
                    <w:tabs>
                      <w:tab w:val="clear" w:pos="4153"/>
                      <w:tab w:val="clear" w:pos="8306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130A1" w:rsidRPr="00914463" w:rsidRDefault="00D130A1" w:rsidP="00D130A1">
            <w:pPr>
              <w:rPr>
                <w:sz w:val="22"/>
                <w:szCs w:val="22"/>
              </w:rPr>
            </w:pPr>
          </w:p>
          <w:p w:rsidR="00D130A1" w:rsidRPr="00914463" w:rsidRDefault="0057520A" w:rsidP="00D130A1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914463">
              <w:rPr>
                <w:sz w:val="18"/>
                <w:szCs w:val="18"/>
              </w:rPr>
              <w:t>*) Ametek-Jofran antama alin kalibrointipiste on -90°C, Beamexin akkreditoinnin alue uuneille on -45 °C … 660 °C.</w:t>
            </w:r>
          </w:p>
          <w:p w:rsidR="00D130A1" w:rsidRPr="00914463" w:rsidRDefault="00D130A1" w:rsidP="00D130A1">
            <w:pPr>
              <w:rPr>
                <w:sz w:val="22"/>
                <w:szCs w:val="22"/>
              </w:rPr>
            </w:pPr>
          </w:p>
        </w:tc>
      </w:tr>
      <w:tr w:rsidR="00B70601" w:rsidRPr="00D14267" w:rsidTr="00B70601">
        <w:trPr>
          <w:cantSplit/>
          <w:trHeight w:val="60"/>
        </w:trPr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601" w:rsidRPr="00914463" w:rsidRDefault="00B70601" w:rsidP="005D3B8F">
            <w:pPr>
              <w:rPr>
                <w:sz w:val="18"/>
                <w:szCs w:val="18"/>
              </w:rPr>
            </w:pPr>
          </w:p>
        </w:tc>
      </w:tr>
      <w:tr w:rsidR="00D130A1" w:rsidRPr="00D14267" w:rsidTr="00B70601">
        <w:trPr>
          <w:cantSplit/>
          <w:trHeight w:val="151"/>
        </w:trPr>
        <w:tc>
          <w:tcPr>
            <w:tcW w:w="1003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000000"/>
          </w:tcPr>
          <w:p w:rsidR="00D130A1" w:rsidRPr="00D14267" w:rsidRDefault="00223EB4" w:rsidP="003A50C4">
            <w:pPr>
              <w:pStyle w:val="Heading4"/>
              <w:rPr>
                <w:sz w:val="22"/>
                <w:szCs w:val="22"/>
                <w:lang w:val="fi-FI"/>
              </w:rPr>
            </w:pPr>
            <w:r w:rsidRPr="00D14267">
              <w:rPr>
                <w:sz w:val="22"/>
                <w:szCs w:val="22"/>
                <w:lang w:val="fi-FI"/>
              </w:rPr>
              <w:t xml:space="preserve">Lähetysohje </w:t>
            </w:r>
          </w:p>
        </w:tc>
      </w:tr>
      <w:tr w:rsidR="00475804" w:rsidRPr="00D14267" w:rsidTr="00475804">
        <w:trPr>
          <w:cantSplit/>
          <w:trHeight w:val="153"/>
        </w:trPr>
        <w:tc>
          <w:tcPr>
            <w:tcW w:w="10031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475804" w:rsidRPr="00626A15" w:rsidRDefault="00475804" w:rsidP="00475804">
            <w:pPr>
              <w:pStyle w:val="Heading6"/>
              <w:tabs>
                <w:tab w:val="clear" w:pos="1418"/>
                <w:tab w:val="clear" w:pos="4253"/>
              </w:tabs>
              <w:rPr>
                <w:rFonts w:cs="Arial"/>
                <w:sz w:val="20"/>
                <w:u w:val="single"/>
                <w:lang w:val="fi-FI" w:eastAsia="en-GB"/>
              </w:rPr>
            </w:pPr>
            <w:r w:rsidRPr="00475804">
              <w:rPr>
                <w:rFonts w:cs="Arial"/>
                <w:bCs/>
                <w:iCs/>
                <w:sz w:val="20"/>
                <w:lang w:val="fi-FI"/>
              </w:rPr>
              <w:t>Tilauslomake</w:t>
            </w:r>
          </w:p>
        </w:tc>
      </w:tr>
      <w:tr w:rsidR="00D130A1" w:rsidRPr="00914463" w:rsidTr="00223EB4">
        <w:trPr>
          <w:cantSplit/>
          <w:trHeight w:val="540"/>
        </w:trPr>
        <w:tc>
          <w:tcPr>
            <w:tcW w:w="10031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D936B4" w:rsidRDefault="00D936B4" w:rsidP="00475804">
            <w:pPr>
              <w:rPr>
                <w:rFonts w:cs="Arial"/>
                <w:sz w:val="20"/>
                <w:lang w:val="fi-FI" w:eastAsia="en-GB"/>
              </w:rPr>
            </w:pPr>
          </w:p>
          <w:p w:rsidR="00475804" w:rsidRDefault="00475804" w:rsidP="00475804">
            <w:pPr>
              <w:rPr>
                <w:rFonts w:cs="Arial"/>
                <w:sz w:val="20"/>
                <w:lang w:val="fi-FI" w:eastAsia="en-GB"/>
              </w:rPr>
            </w:pPr>
            <w:r>
              <w:rPr>
                <w:rFonts w:cs="Arial"/>
                <w:sz w:val="20"/>
                <w:lang w:val="fi-FI" w:eastAsia="en-GB"/>
              </w:rPr>
              <w:t>Lisätkää lomakkeeseen kaikki laitteet joille haluatte tehtävän toimenpiteitä, esim. kalibrointipumput jos niille tehdään toiminnan tarkistus, tai kalibraattorin mukana oleva lämpötila-anturi jos se kalibroidaan.</w:t>
            </w:r>
          </w:p>
          <w:p w:rsidR="00475804" w:rsidRDefault="00475804" w:rsidP="00475804">
            <w:pPr>
              <w:rPr>
                <w:rFonts w:cs="Arial"/>
                <w:sz w:val="20"/>
                <w:lang w:val="fi-FI"/>
              </w:rPr>
            </w:pPr>
          </w:p>
          <w:p w:rsidR="00475804" w:rsidRDefault="00475804" w:rsidP="00475804">
            <w:pPr>
              <w:rPr>
                <w:rFonts w:cs="Arial"/>
                <w:sz w:val="20"/>
                <w:lang w:val="fi-FI"/>
              </w:rPr>
            </w:pPr>
            <w:r>
              <w:rPr>
                <w:rFonts w:cs="Arial"/>
                <w:sz w:val="20"/>
                <w:lang w:val="fi-FI"/>
              </w:rPr>
              <w:t xml:space="preserve">Laittakaa täytetty tilauslomake mukaan pakkaukseen ja lähettäkää sähköinen kopio osoitteeseen </w:t>
            </w:r>
            <w:hyperlink r:id="rId12" w:history="1">
              <w:r w:rsidRPr="00693578">
                <w:rPr>
                  <w:rStyle w:val="Hyperlink"/>
                  <w:rFonts w:cs="Arial"/>
                  <w:sz w:val="20"/>
                  <w:lang w:val="fi-FI"/>
                </w:rPr>
                <w:t>service@beamex.com</w:t>
              </w:r>
            </w:hyperlink>
            <w:r>
              <w:rPr>
                <w:rFonts w:cs="Arial"/>
                <w:sz w:val="20"/>
                <w:lang w:val="fi-FI"/>
              </w:rPr>
              <w:t>.</w:t>
            </w:r>
          </w:p>
          <w:p w:rsidR="00223EB4" w:rsidRPr="00D14267" w:rsidRDefault="00223EB4" w:rsidP="00D936B4">
            <w:pPr>
              <w:rPr>
                <w:sz w:val="20"/>
                <w:lang w:val="fi-FI"/>
              </w:rPr>
            </w:pPr>
          </w:p>
        </w:tc>
      </w:tr>
      <w:tr w:rsidR="00475804" w:rsidRPr="00D14267" w:rsidTr="00475804">
        <w:trPr>
          <w:cantSplit/>
          <w:trHeight w:val="153"/>
        </w:trPr>
        <w:tc>
          <w:tcPr>
            <w:tcW w:w="10031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475804" w:rsidRPr="00626A15" w:rsidRDefault="00D936B4" w:rsidP="00D936B4">
            <w:pPr>
              <w:pStyle w:val="Heading6"/>
              <w:tabs>
                <w:tab w:val="clear" w:pos="1418"/>
                <w:tab w:val="clear" w:pos="4253"/>
              </w:tabs>
              <w:rPr>
                <w:rFonts w:cs="Arial"/>
                <w:sz w:val="20"/>
                <w:u w:val="single"/>
                <w:lang w:val="fi-FI" w:eastAsia="en-GB"/>
              </w:rPr>
            </w:pPr>
            <w:r w:rsidRPr="00D936B4">
              <w:rPr>
                <w:rFonts w:cs="Arial"/>
                <w:bCs/>
                <w:iCs/>
                <w:sz w:val="20"/>
                <w:lang w:val="fi-FI"/>
              </w:rPr>
              <w:t>Pakkaaminen ja lähettäminen</w:t>
            </w:r>
          </w:p>
        </w:tc>
      </w:tr>
      <w:tr w:rsidR="00475804" w:rsidRPr="00D14267" w:rsidTr="00223EB4">
        <w:trPr>
          <w:cantSplit/>
          <w:trHeight w:val="540"/>
        </w:trPr>
        <w:tc>
          <w:tcPr>
            <w:tcW w:w="10031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D936B4" w:rsidRDefault="00D936B4" w:rsidP="00D936B4">
            <w:pPr>
              <w:pStyle w:val="ListParagraph"/>
              <w:rPr>
                <w:rFonts w:cs="Arial"/>
                <w:sz w:val="20"/>
                <w:lang w:val="fi-FI" w:eastAsia="en-GB"/>
              </w:rPr>
            </w:pPr>
          </w:p>
          <w:p w:rsidR="00D936B4" w:rsidRPr="00223EB4" w:rsidRDefault="00D936B4" w:rsidP="00D936B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lang w:val="fi-FI" w:eastAsia="en-GB"/>
              </w:rPr>
            </w:pPr>
            <w:r w:rsidRPr="00121878">
              <w:rPr>
                <w:rFonts w:cs="Arial"/>
                <w:sz w:val="20"/>
                <w:lang w:val="fi-FI"/>
              </w:rPr>
              <w:t xml:space="preserve">Mikäli mahdollista, jättäkää työkalut, mittajohdot, laturi, käyttöohjeet ym. varusteet pois toimituksesta. Ne voivat </w:t>
            </w:r>
            <w:r w:rsidRPr="00223EB4">
              <w:rPr>
                <w:rFonts w:cs="Arial"/>
                <w:sz w:val="20"/>
                <w:lang w:val="fi-FI"/>
              </w:rPr>
              <w:t>lisätä laitteen vahingoittumisriskiä kuljetuksen aikana ja nostavat kuljetuskustannuksia molempiin suuntiin.</w:t>
            </w:r>
          </w:p>
          <w:p w:rsidR="00D936B4" w:rsidRPr="00223EB4" w:rsidRDefault="00D936B4" w:rsidP="00D936B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lang w:val="fi-FI" w:eastAsia="en-GB"/>
              </w:rPr>
            </w:pPr>
            <w:r w:rsidRPr="00223EB4">
              <w:rPr>
                <w:rFonts w:cs="Arial"/>
                <w:sz w:val="20"/>
                <w:lang w:val="fi-FI"/>
              </w:rPr>
              <w:t>Mikäli laitteessa on korjattava vika ja vian syy on epäselvä, lähettäkää vikaan liittyvät varusteet mukana vianetsinnän helpottamiseksi (esim. akkujen latausongelma --&gt; laturi mukaan, kommunikointiongelma tietokoneen</w:t>
            </w:r>
            <w:r>
              <w:rPr>
                <w:rFonts w:cs="Arial"/>
                <w:sz w:val="20"/>
                <w:lang w:val="fi-FI"/>
              </w:rPr>
              <w:t xml:space="preserve"> </w:t>
            </w:r>
            <w:r w:rsidRPr="00223EB4">
              <w:rPr>
                <w:rFonts w:cs="Arial"/>
                <w:sz w:val="20"/>
                <w:lang w:val="fi-FI"/>
              </w:rPr>
              <w:t>kanssa --&gt; kommunikointikaapeli mukaan).</w:t>
            </w:r>
          </w:p>
          <w:p w:rsidR="00D936B4" w:rsidRPr="00223EB4" w:rsidRDefault="00D936B4" w:rsidP="00D936B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lang w:val="fi-FI" w:eastAsia="en-GB"/>
              </w:rPr>
            </w:pPr>
            <w:r w:rsidRPr="00223EB4">
              <w:rPr>
                <w:rFonts w:cs="Arial"/>
                <w:sz w:val="20"/>
                <w:lang w:val="fi-FI"/>
              </w:rPr>
              <w:t>Tyhjentäkää PGXH-pumppu nesteistä ja kirjatkaa lomakkeelle, mikäli pumpussa voi olla vaarallisten</w:t>
            </w:r>
            <w:r>
              <w:rPr>
                <w:rFonts w:cs="Arial"/>
                <w:sz w:val="20"/>
                <w:lang w:val="fi-FI"/>
              </w:rPr>
              <w:t xml:space="preserve"> </w:t>
            </w:r>
            <w:r w:rsidRPr="00223EB4">
              <w:rPr>
                <w:rFonts w:cs="Arial"/>
                <w:sz w:val="20"/>
                <w:lang w:val="fi-FI"/>
              </w:rPr>
              <w:t>aineiden jäämiä. Veloitamme pumpun nesteiden tyhjentämisestä ja hävittämisestä.</w:t>
            </w:r>
          </w:p>
          <w:p w:rsidR="00D936B4" w:rsidRPr="00223EB4" w:rsidRDefault="00D936B4" w:rsidP="00D936B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lang w:val="fi-FI" w:eastAsia="en-GB"/>
              </w:rPr>
            </w:pPr>
            <w:r w:rsidRPr="00223EB4">
              <w:rPr>
                <w:rFonts w:cs="Arial"/>
                <w:sz w:val="20"/>
                <w:lang w:val="fi-FI"/>
              </w:rPr>
              <w:t>Pakatkaa laite huolellisesti ja riittävää pakkausmateriaalia käyttäen</w:t>
            </w:r>
          </w:p>
          <w:p w:rsidR="00D936B4" w:rsidRDefault="00D936B4" w:rsidP="00D936B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lang w:val="fi-FI" w:eastAsia="en-GB"/>
              </w:rPr>
            </w:pPr>
            <w:r w:rsidRPr="00223EB4">
              <w:rPr>
                <w:rFonts w:cs="Arial"/>
                <w:sz w:val="20"/>
                <w:lang w:val="fi-FI"/>
              </w:rPr>
              <w:t>Halutessanne voitte varata kalibrointiajan sähköpostitse</w:t>
            </w:r>
            <w:r>
              <w:rPr>
                <w:rFonts w:cs="Arial"/>
                <w:sz w:val="20"/>
                <w:lang w:val="fi-FI"/>
              </w:rPr>
              <w:t xml:space="preserve">: </w:t>
            </w:r>
            <w:hyperlink r:id="rId13" w:history="1">
              <w:r w:rsidRPr="00A91E28">
                <w:rPr>
                  <w:rStyle w:val="Hyperlink"/>
                  <w:rFonts w:cs="Arial"/>
                  <w:sz w:val="20"/>
                  <w:lang w:val="fi-FI"/>
                </w:rPr>
                <w:t>service@beamex.com</w:t>
              </w:r>
            </w:hyperlink>
          </w:p>
          <w:p w:rsidR="00D936B4" w:rsidRPr="00223EB4" w:rsidRDefault="00D936B4" w:rsidP="00D936B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lang w:val="fi-FI" w:eastAsia="en-GB"/>
              </w:rPr>
            </w:pPr>
            <w:r>
              <w:rPr>
                <w:rFonts w:cs="Arial"/>
                <w:sz w:val="20"/>
                <w:lang w:val="fi-FI" w:eastAsia="en-GB"/>
              </w:rPr>
              <w:t>Lähetysosoite:</w:t>
            </w:r>
          </w:p>
          <w:p w:rsidR="00D936B4" w:rsidRDefault="00D936B4" w:rsidP="00D936B4">
            <w:pPr>
              <w:rPr>
                <w:sz w:val="20"/>
                <w:lang w:val="fi-FI"/>
              </w:rPr>
            </w:pPr>
          </w:p>
          <w:p w:rsidR="00D936B4" w:rsidRPr="00223EB4" w:rsidRDefault="00D936B4" w:rsidP="00D936B4">
            <w:pPr>
              <w:ind w:left="738"/>
              <w:rPr>
                <w:rFonts w:cs="Arial"/>
                <w:sz w:val="20"/>
                <w:lang w:val="fi-FI" w:eastAsia="en-GB"/>
              </w:rPr>
            </w:pPr>
            <w:r w:rsidRPr="00223EB4">
              <w:rPr>
                <w:rFonts w:cs="Arial"/>
                <w:sz w:val="20"/>
                <w:lang w:val="fi-FI"/>
              </w:rPr>
              <w:t>Beamex Oy Ab / Huolto</w:t>
            </w:r>
          </w:p>
          <w:p w:rsidR="00D936B4" w:rsidRPr="00223EB4" w:rsidRDefault="00D936B4" w:rsidP="00D936B4">
            <w:pPr>
              <w:ind w:left="738"/>
              <w:rPr>
                <w:rFonts w:cs="Arial"/>
                <w:sz w:val="20"/>
                <w:lang w:val="fi-FI" w:eastAsia="en-GB"/>
              </w:rPr>
            </w:pPr>
            <w:r w:rsidRPr="00223EB4">
              <w:rPr>
                <w:rFonts w:cs="Arial"/>
                <w:sz w:val="20"/>
                <w:lang w:val="fi-FI"/>
              </w:rPr>
              <w:t>Ristisuonraitti 10</w:t>
            </w:r>
          </w:p>
          <w:p w:rsidR="00D936B4" w:rsidRPr="00121878" w:rsidRDefault="00D936B4" w:rsidP="00D936B4">
            <w:pPr>
              <w:ind w:left="738"/>
              <w:rPr>
                <w:rFonts w:cs="Arial"/>
                <w:sz w:val="20"/>
                <w:lang w:val="fi-FI" w:eastAsia="en-GB"/>
              </w:rPr>
            </w:pPr>
            <w:r w:rsidRPr="00121878">
              <w:rPr>
                <w:rFonts w:cs="Arial"/>
                <w:sz w:val="20"/>
                <w:lang w:val="fi-FI"/>
              </w:rPr>
              <w:t>68600 PIETARSAARI</w:t>
            </w:r>
          </w:p>
          <w:p w:rsidR="00475804" w:rsidRPr="00626A15" w:rsidRDefault="00475804" w:rsidP="00475804">
            <w:pPr>
              <w:rPr>
                <w:rFonts w:cs="Arial"/>
                <w:sz w:val="20"/>
                <w:u w:val="single"/>
                <w:lang w:val="fi-FI" w:eastAsia="en-GB"/>
              </w:rPr>
            </w:pPr>
          </w:p>
        </w:tc>
      </w:tr>
    </w:tbl>
    <w:p w:rsidR="003D5C58" w:rsidRPr="00D14267" w:rsidRDefault="003D5C58">
      <w:pPr>
        <w:pStyle w:val="Footer"/>
        <w:tabs>
          <w:tab w:val="clear" w:pos="4153"/>
          <w:tab w:val="clear" w:pos="8306"/>
        </w:tabs>
        <w:rPr>
          <w:sz w:val="18"/>
          <w:szCs w:val="18"/>
          <w:lang w:val="fi-FI"/>
        </w:rPr>
      </w:pPr>
    </w:p>
    <w:p w:rsidR="00EA6D70" w:rsidRPr="00D14267" w:rsidRDefault="00EA6D70">
      <w:pPr>
        <w:pStyle w:val="Footer"/>
        <w:tabs>
          <w:tab w:val="clear" w:pos="4153"/>
          <w:tab w:val="clear" w:pos="8306"/>
        </w:tabs>
        <w:rPr>
          <w:sz w:val="18"/>
          <w:szCs w:val="18"/>
          <w:lang w:val="fi-FI"/>
        </w:rPr>
      </w:pPr>
    </w:p>
    <w:p w:rsidR="00EA6D70" w:rsidRPr="00D14267" w:rsidRDefault="00EA6D70">
      <w:pPr>
        <w:pStyle w:val="Footer"/>
        <w:tabs>
          <w:tab w:val="clear" w:pos="4153"/>
          <w:tab w:val="clear" w:pos="8306"/>
        </w:tabs>
        <w:rPr>
          <w:sz w:val="18"/>
          <w:szCs w:val="18"/>
          <w:lang w:val="fi-FI"/>
        </w:rPr>
      </w:pPr>
    </w:p>
    <w:p w:rsidR="00EA6D70" w:rsidRPr="00D14267" w:rsidRDefault="00EA6D70">
      <w:pPr>
        <w:pStyle w:val="Footer"/>
        <w:tabs>
          <w:tab w:val="clear" w:pos="4153"/>
          <w:tab w:val="clear" w:pos="8306"/>
        </w:tabs>
        <w:rPr>
          <w:sz w:val="18"/>
          <w:szCs w:val="18"/>
          <w:lang w:val="fi-FI"/>
        </w:rPr>
      </w:pPr>
    </w:p>
    <w:sectPr w:rsidR="00EA6D70" w:rsidRPr="00D14267" w:rsidSect="000A0366">
      <w:headerReference w:type="default" r:id="rId14"/>
      <w:footerReference w:type="default" r:id="rId15"/>
      <w:pgSz w:w="11907" w:h="16840" w:code="9"/>
      <w:pgMar w:top="709" w:right="1134" w:bottom="993" w:left="1134" w:header="17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16" w:rsidRDefault="00497F16">
      <w:r>
        <w:separator/>
      </w:r>
    </w:p>
  </w:endnote>
  <w:endnote w:type="continuationSeparator" w:id="0">
    <w:p w:rsidR="00497F16" w:rsidRDefault="0049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7" w:rsidRDefault="00D14267">
    <w:pPr>
      <w:pStyle w:val="Footer"/>
      <w:tabs>
        <w:tab w:val="clear" w:pos="4153"/>
        <w:tab w:val="clear" w:pos="8306"/>
        <w:tab w:val="left" w:pos="2268"/>
        <w:tab w:val="left" w:pos="5245"/>
        <w:tab w:val="left" w:pos="5954"/>
        <w:tab w:val="left" w:pos="8505"/>
        <w:tab w:val="right" w:pos="9214"/>
      </w:tabs>
      <w:ind w:left="-284"/>
      <w:rPr>
        <w:rFonts w:cs="Arial"/>
        <w:b/>
        <w:spacing w:val="4"/>
        <w:sz w:val="14"/>
        <w:lang w:val="en-US"/>
      </w:rPr>
    </w:pPr>
    <w:r>
      <w:rPr>
        <w:rFonts w:cs="Arial"/>
        <w:lang w:val="en-US"/>
      </w:rPr>
      <w:sym w:font="Symbol" w:char="F0B7"/>
    </w:r>
    <w:r>
      <w:rPr>
        <w:rFonts w:cs="Arial"/>
        <w:lang w:val="en-US"/>
      </w:rPr>
      <w:tab/>
    </w:r>
    <w:r>
      <w:rPr>
        <w:rFonts w:cs="Arial"/>
        <w:lang w:val="en-US"/>
      </w:rPr>
      <w:sym w:font="Symbol" w:char="F0B7"/>
    </w:r>
    <w:r>
      <w:rPr>
        <w:rFonts w:cs="Arial"/>
        <w:lang w:val="en-US"/>
      </w:rPr>
      <w:tab/>
    </w:r>
    <w:r>
      <w:rPr>
        <w:rFonts w:cs="Arial"/>
        <w:lang w:val="en-US"/>
      </w:rPr>
      <w:sym w:font="Symbol" w:char="F0B7"/>
    </w:r>
    <w:r>
      <w:rPr>
        <w:rFonts w:cs="Arial"/>
        <w:lang w:val="en-US"/>
      </w:rPr>
      <w:tab/>
    </w:r>
    <w:r>
      <w:rPr>
        <w:rFonts w:cs="Arial"/>
        <w:lang w:val="en-US"/>
      </w:rPr>
      <w:tab/>
    </w:r>
    <w:r>
      <w:rPr>
        <w:rFonts w:cs="Arial"/>
        <w:lang w:val="en-US"/>
      </w:rPr>
      <w:sym w:font="Symbol" w:char="F0B7"/>
    </w:r>
  </w:p>
  <w:p w:rsidR="00D14267" w:rsidRDefault="00D14267">
    <w:pPr>
      <w:pStyle w:val="Footer"/>
      <w:tabs>
        <w:tab w:val="clear" w:pos="4153"/>
        <w:tab w:val="clear" w:pos="8306"/>
        <w:tab w:val="left" w:pos="2268"/>
        <w:tab w:val="left" w:pos="2835"/>
        <w:tab w:val="left" w:pos="5245"/>
        <w:tab w:val="left" w:pos="5812"/>
        <w:tab w:val="left" w:pos="8505"/>
        <w:tab w:val="right" w:pos="9214"/>
      </w:tabs>
      <w:ind w:left="-284"/>
      <w:rPr>
        <w:rFonts w:cs="Arial"/>
        <w:b/>
        <w:spacing w:val="4"/>
        <w:sz w:val="13"/>
        <w:lang w:val="en-US"/>
      </w:rPr>
    </w:pPr>
    <w:r>
      <w:rPr>
        <w:rFonts w:cs="Arial"/>
        <w:b/>
        <w:spacing w:val="4"/>
        <w:sz w:val="13"/>
        <w:lang w:val="en-US"/>
      </w:rPr>
      <w:t>BEAMEX OY AB</w:t>
    </w:r>
    <w:r>
      <w:rPr>
        <w:rFonts w:cs="Arial"/>
        <w:b/>
        <w:spacing w:val="4"/>
        <w:sz w:val="13"/>
        <w:lang w:val="en-US"/>
      </w:rPr>
      <w:tab/>
    </w:r>
    <w:r>
      <w:rPr>
        <w:rFonts w:cs="Arial"/>
        <w:i/>
        <w:spacing w:val="4"/>
        <w:sz w:val="13"/>
        <w:lang w:val="en-US"/>
      </w:rPr>
      <w:t>Phone</w:t>
    </w:r>
    <w:r>
      <w:rPr>
        <w:rFonts w:cs="Arial"/>
        <w:i/>
        <w:spacing w:val="4"/>
        <w:sz w:val="13"/>
        <w:lang w:val="en-US"/>
      </w:rPr>
      <w:tab/>
    </w:r>
    <w:r>
      <w:rPr>
        <w:rFonts w:cs="Arial"/>
        <w:b/>
        <w:spacing w:val="2"/>
        <w:sz w:val="13"/>
        <w:lang w:val="en-US"/>
      </w:rPr>
      <w:t>+358 10 5505000</w:t>
    </w:r>
    <w:r>
      <w:rPr>
        <w:rFonts w:cs="Arial"/>
        <w:i/>
        <w:spacing w:val="4"/>
        <w:sz w:val="13"/>
        <w:lang w:val="en-US"/>
      </w:rPr>
      <w:tab/>
      <w:t>Bank</w:t>
    </w:r>
    <w:r>
      <w:rPr>
        <w:rFonts w:cs="Arial"/>
        <w:i/>
        <w:spacing w:val="4"/>
        <w:sz w:val="13"/>
        <w:lang w:val="en-US"/>
      </w:rPr>
      <w:tab/>
    </w:r>
    <w:r>
      <w:rPr>
        <w:rFonts w:cs="Arial"/>
        <w:b/>
        <w:bCs/>
        <w:iCs/>
        <w:spacing w:val="4"/>
        <w:sz w:val="13"/>
        <w:lang w:val="en-US"/>
      </w:rPr>
      <w:t>NORDEA BANK FINLAND PLC</w:t>
    </w:r>
    <w:r>
      <w:rPr>
        <w:rFonts w:cs="Arial"/>
        <w:b/>
        <w:spacing w:val="2"/>
        <w:sz w:val="13"/>
        <w:lang w:val="en-US"/>
      </w:rPr>
      <w:tab/>
    </w:r>
    <w:r>
      <w:rPr>
        <w:rFonts w:cs="Arial"/>
        <w:i/>
        <w:spacing w:val="2"/>
        <w:sz w:val="13"/>
        <w:lang w:val="en-US"/>
      </w:rPr>
      <w:t>VAT Reg. No.</w:t>
    </w:r>
  </w:p>
  <w:p w:rsidR="00D14267" w:rsidRDefault="00D14267">
    <w:pPr>
      <w:pStyle w:val="Footer"/>
      <w:tabs>
        <w:tab w:val="clear" w:pos="4153"/>
        <w:tab w:val="clear" w:pos="8306"/>
        <w:tab w:val="left" w:pos="2268"/>
        <w:tab w:val="left" w:pos="2835"/>
        <w:tab w:val="left" w:pos="5245"/>
        <w:tab w:val="left" w:pos="5812"/>
        <w:tab w:val="left" w:pos="8505"/>
        <w:tab w:val="right" w:pos="9214"/>
      </w:tabs>
      <w:ind w:left="-284"/>
      <w:rPr>
        <w:rFonts w:cs="Arial"/>
        <w:b/>
        <w:spacing w:val="2"/>
        <w:sz w:val="13"/>
        <w:lang w:val="en-US"/>
      </w:rPr>
    </w:pPr>
    <w:r>
      <w:rPr>
        <w:rFonts w:cs="Arial"/>
        <w:b/>
        <w:spacing w:val="2"/>
        <w:sz w:val="13"/>
        <w:lang w:val="en-US"/>
      </w:rPr>
      <w:t>RISTISUONRAITTI 10</w:t>
    </w:r>
    <w:r>
      <w:rPr>
        <w:rFonts w:cs="Arial"/>
        <w:b/>
        <w:spacing w:val="2"/>
        <w:sz w:val="13"/>
        <w:lang w:val="en-US"/>
      </w:rPr>
      <w:tab/>
    </w:r>
    <w:r>
      <w:rPr>
        <w:rFonts w:cs="Arial"/>
        <w:i/>
        <w:spacing w:val="2"/>
        <w:sz w:val="13"/>
        <w:lang w:val="en-US"/>
      </w:rPr>
      <w:t>Fax</w:t>
    </w:r>
    <w:r>
      <w:rPr>
        <w:rFonts w:cs="Arial"/>
        <w:i/>
        <w:spacing w:val="2"/>
        <w:sz w:val="13"/>
        <w:lang w:val="en-US"/>
      </w:rPr>
      <w:tab/>
    </w:r>
    <w:r>
      <w:rPr>
        <w:rFonts w:cs="Arial"/>
        <w:b/>
        <w:spacing w:val="2"/>
        <w:sz w:val="13"/>
        <w:lang w:val="en-US"/>
      </w:rPr>
      <w:t>+358 10 5505404</w:t>
    </w:r>
    <w:r>
      <w:rPr>
        <w:rFonts w:cs="Arial"/>
        <w:spacing w:val="2"/>
        <w:sz w:val="13"/>
        <w:lang w:val="en-US"/>
      </w:rPr>
      <w:tab/>
    </w:r>
    <w:r>
      <w:rPr>
        <w:rFonts w:cs="Arial"/>
        <w:i/>
        <w:iCs/>
        <w:spacing w:val="2"/>
        <w:sz w:val="13"/>
        <w:lang w:val="en-US"/>
      </w:rPr>
      <w:t>SWIFT</w:t>
    </w:r>
    <w:r>
      <w:rPr>
        <w:rFonts w:cs="Arial"/>
        <w:b/>
        <w:spacing w:val="2"/>
        <w:sz w:val="13"/>
        <w:lang w:val="en-US"/>
      </w:rPr>
      <w:tab/>
      <w:t>NDEAFIHH</w:t>
    </w:r>
    <w:r>
      <w:rPr>
        <w:rFonts w:cs="Arial"/>
        <w:b/>
        <w:spacing w:val="2"/>
        <w:sz w:val="13"/>
        <w:lang w:val="en-US"/>
      </w:rPr>
      <w:tab/>
      <w:t>FI01816028</w:t>
    </w:r>
  </w:p>
  <w:p w:rsidR="00D14267" w:rsidRDefault="00D14267" w:rsidP="000A0366">
    <w:pPr>
      <w:pStyle w:val="Footer"/>
      <w:tabs>
        <w:tab w:val="clear" w:pos="4153"/>
        <w:tab w:val="clear" w:pos="8306"/>
        <w:tab w:val="left" w:pos="2268"/>
        <w:tab w:val="left" w:pos="2835"/>
        <w:tab w:val="left" w:pos="5034"/>
        <w:tab w:val="left" w:pos="5245"/>
        <w:tab w:val="left" w:pos="5812"/>
        <w:tab w:val="left" w:pos="8505"/>
        <w:tab w:val="right" w:pos="9214"/>
      </w:tabs>
      <w:ind w:left="-284"/>
      <w:rPr>
        <w:rFonts w:cs="Arial"/>
        <w:b/>
        <w:spacing w:val="2"/>
        <w:sz w:val="13"/>
        <w:lang w:val="en-US"/>
      </w:rPr>
    </w:pPr>
    <w:r>
      <w:rPr>
        <w:rFonts w:cs="Arial"/>
        <w:b/>
        <w:spacing w:val="2"/>
        <w:sz w:val="13"/>
        <w:lang w:val="en-US"/>
      </w:rPr>
      <w:t>FI-68600 PIETARSAARI</w:t>
    </w:r>
    <w:r>
      <w:rPr>
        <w:rFonts w:cs="Arial"/>
        <w:b/>
        <w:spacing w:val="2"/>
        <w:sz w:val="13"/>
        <w:lang w:val="en-US"/>
      </w:rPr>
      <w:tab/>
    </w:r>
    <w:r>
      <w:rPr>
        <w:rFonts w:cs="Arial"/>
        <w:i/>
        <w:spacing w:val="2"/>
        <w:sz w:val="13"/>
        <w:lang w:val="en-US"/>
      </w:rPr>
      <w:t>E-mail</w:t>
    </w:r>
    <w:r>
      <w:rPr>
        <w:rFonts w:cs="Arial"/>
        <w:b/>
        <w:spacing w:val="2"/>
        <w:sz w:val="13"/>
        <w:lang w:val="en-US"/>
      </w:rPr>
      <w:t xml:space="preserve"> </w:t>
    </w:r>
    <w:r>
      <w:rPr>
        <w:rFonts w:cs="Arial"/>
        <w:b/>
        <w:spacing w:val="2"/>
        <w:sz w:val="13"/>
        <w:lang w:val="en-US"/>
      </w:rPr>
      <w:tab/>
      <w:t>service@beamex.com</w:t>
    </w:r>
    <w:r>
      <w:rPr>
        <w:rFonts w:cs="Arial"/>
        <w:spacing w:val="2"/>
        <w:sz w:val="13"/>
        <w:lang w:val="en-US"/>
      </w:rPr>
      <w:tab/>
    </w:r>
    <w:r>
      <w:rPr>
        <w:rFonts w:cs="Arial"/>
        <w:spacing w:val="2"/>
        <w:sz w:val="13"/>
        <w:lang w:val="en-US"/>
      </w:rPr>
      <w:tab/>
    </w:r>
    <w:r>
      <w:rPr>
        <w:rFonts w:cs="Arial"/>
        <w:i/>
        <w:iCs/>
        <w:spacing w:val="2"/>
        <w:sz w:val="13"/>
        <w:lang w:val="en-US"/>
      </w:rPr>
      <w:t>IBAN</w:t>
    </w:r>
    <w:r>
      <w:rPr>
        <w:rFonts w:cs="Arial"/>
        <w:b/>
        <w:spacing w:val="2"/>
        <w:sz w:val="13"/>
        <w:lang w:val="en-US"/>
      </w:rPr>
      <w:tab/>
      <w:t>FI08 2015 1800 0205 36</w:t>
    </w:r>
    <w:r>
      <w:rPr>
        <w:rFonts w:cs="Arial"/>
        <w:b/>
        <w:spacing w:val="2"/>
        <w:sz w:val="13"/>
        <w:lang w:val="en-US"/>
      </w:rPr>
      <w:tab/>
    </w:r>
    <w:r>
      <w:rPr>
        <w:rFonts w:cs="Arial"/>
        <w:i/>
        <w:spacing w:val="2"/>
        <w:sz w:val="13"/>
        <w:lang w:val="en-US"/>
      </w:rPr>
      <w:t>Business ID</w:t>
    </w:r>
  </w:p>
  <w:p w:rsidR="00D14267" w:rsidRDefault="00D14267">
    <w:pPr>
      <w:pStyle w:val="Footer"/>
      <w:tabs>
        <w:tab w:val="clear" w:pos="4153"/>
        <w:tab w:val="clear" w:pos="8306"/>
        <w:tab w:val="left" w:pos="2268"/>
        <w:tab w:val="left" w:pos="2835"/>
        <w:tab w:val="left" w:pos="5387"/>
        <w:tab w:val="left" w:pos="5954"/>
        <w:tab w:val="left" w:pos="8505"/>
        <w:tab w:val="right" w:pos="9214"/>
      </w:tabs>
      <w:ind w:left="-284"/>
      <w:rPr>
        <w:rFonts w:ascii="Eurostile" w:hAnsi="Eurostile"/>
        <w:spacing w:val="2"/>
        <w:sz w:val="12"/>
        <w:lang w:val="en-US"/>
      </w:rPr>
    </w:pPr>
    <w:r>
      <w:rPr>
        <w:rFonts w:cs="Arial"/>
        <w:b/>
        <w:spacing w:val="2"/>
        <w:sz w:val="13"/>
        <w:lang w:val="en-US"/>
      </w:rPr>
      <w:t>FINLAND</w:t>
    </w:r>
    <w:r>
      <w:rPr>
        <w:rFonts w:cs="Arial"/>
        <w:b/>
        <w:spacing w:val="2"/>
        <w:sz w:val="13"/>
        <w:lang w:val="en-US"/>
      </w:rPr>
      <w:tab/>
    </w:r>
    <w:r>
      <w:rPr>
        <w:rFonts w:cs="Arial"/>
        <w:i/>
        <w:spacing w:val="2"/>
        <w:sz w:val="13"/>
        <w:lang w:val="en-US"/>
      </w:rPr>
      <w:t>Internet</w:t>
    </w:r>
    <w:r>
      <w:rPr>
        <w:rFonts w:cs="Arial"/>
        <w:b/>
        <w:spacing w:val="2"/>
        <w:sz w:val="13"/>
        <w:lang w:val="en-US"/>
      </w:rPr>
      <w:t xml:space="preserve"> </w:t>
    </w:r>
    <w:r>
      <w:rPr>
        <w:rFonts w:cs="Arial"/>
        <w:b/>
        <w:spacing w:val="2"/>
        <w:sz w:val="13"/>
        <w:lang w:val="en-US"/>
      </w:rPr>
      <w:tab/>
      <w:t>www.beamex.com</w:t>
    </w:r>
    <w:r>
      <w:rPr>
        <w:rFonts w:cs="Arial"/>
        <w:i/>
        <w:spacing w:val="2"/>
        <w:sz w:val="13"/>
        <w:lang w:val="en-US"/>
      </w:rPr>
      <w:tab/>
    </w:r>
    <w:r>
      <w:rPr>
        <w:rFonts w:cs="Arial"/>
        <w:b/>
        <w:spacing w:val="2"/>
        <w:sz w:val="13"/>
        <w:lang w:val="en-US"/>
      </w:rPr>
      <w:tab/>
    </w:r>
    <w:r>
      <w:rPr>
        <w:rFonts w:cs="Arial"/>
        <w:b/>
        <w:spacing w:val="2"/>
        <w:sz w:val="13"/>
        <w:lang w:val="en-US"/>
      </w:rPr>
      <w:tab/>
      <w:t>0181602-8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16" w:rsidRDefault="00497F16">
      <w:r>
        <w:separator/>
      </w:r>
    </w:p>
  </w:footnote>
  <w:footnote w:type="continuationSeparator" w:id="0">
    <w:p w:rsidR="00497F16" w:rsidRDefault="0049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7" w:rsidRPr="00883D2E" w:rsidRDefault="003A5463" w:rsidP="00065154">
    <w:pPr>
      <w:pStyle w:val="Header"/>
      <w:ind w:left="-142"/>
    </w:pPr>
    <w:r w:rsidRPr="003A5463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51.1pt;margin-top:6.55pt;width:37.5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DetQ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" filled="f" stroked="f">
          <v:textbox>
            <w:txbxContent>
              <w:p w:rsidR="00D14267" w:rsidRPr="003C505D" w:rsidRDefault="00D14267">
                <w:pPr>
                  <w:rPr>
                    <w:sz w:val="14"/>
                    <w:szCs w:val="14"/>
                    <w:lang w:val="fi-FI"/>
                  </w:rPr>
                </w:pPr>
                <w:r>
                  <w:rPr>
                    <w:sz w:val="14"/>
                    <w:szCs w:val="14"/>
                    <w:lang w:val="fi-FI"/>
                  </w:rPr>
                  <w:t>V</w:t>
                </w:r>
                <w:r w:rsidR="005916D6">
                  <w:rPr>
                    <w:sz w:val="14"/>
                    <w:szCs w:val="14"/>
                    <w:lang w:val="fi-FI"/>
                  </w:rPr>
                  <w:t>1</w:t>
                </w:r>
                <w:r>
                  <w:rPr>
                    <w:sz w:val="14"/>
                    <w:szCs w:val="14"/>
                    <w:lang w:val="fi-FI"/>
                  </w:rPr>
                  <w:t>.0</w:t>
                </w:r>
              </w:p>
            </w:txbxContent>
          </v:textbox>
        </v:shape>
      </w:pict>
    </w:r>
    <w:r w:rsidR="00D14267" w:rsidRPr="00883D2E">
      <w:rPr>
        <w:noProof/>
        <w:lang w:val="fi-FI" w:eastAsia="fi-FI"/>
      </w:rPr>
      <w:drawing>
        <wp:inline distT="0" distB="0" distL="0" distR="0">
          <wp:extent cx="6334125" cy="219075"/>
          <wp:effectExtent l="0" t="0" r="9525" b="9525"/>
          <wp:docPr id="1" name="Picture 2" descr="Beamex, logo-bar 4c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mex, logo-bar 4c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3F5"/>
    <w:multiLevelType w:val="hybridMultilevel"/>
    <w:tmpl w:val="925AF122"/>
    <w:lvl w:ilvl="0" w:tplc="7354B9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90C2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CD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C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06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F46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6F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47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9AF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848DC"/>
    <w:multiLevelType w:val="hybridMultilevel"/>
    <w:tmpl w:val="E3EA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5AC0"/>
    <w:multiLevelType w:val="hybridMultilevel"/>
    <w:tmpl w:val="7B084470"/>
    <w:lvl w:ilvl="0" w:tplc="C91A82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D04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EAA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CB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82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921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4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6D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66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ocumentProtection w:edit="forms" w:enforcement="1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5E15"/>
    <w:rsid w:val="00021F11"/>
    <w:rsid w:val="000311FF"/>
    <w:rsid w:val="00065154"/>
    <w:rsid w:val="000A0366"/>
    <w:rsid w:val="000A0E64"/>
    <w:rsid w:val="000F0001"/>
    <w:rsid w:val="00111643"/>
    <w:rsid w:val="001335B7"/>
    <w:rsid w:val="0013574C"/>
    <w:rsid w:val="00144CF9"/>
    <w:rsid w:val="0015285F"/>
    <w:rsid w:val="00154FD2"/>
    <w:rsid w:val="0018312B"/>
    <w:rsid w:val="001C2C32"/>
    <w:rsid w:val="001D15F7"/>
    <w:rsid w:val="001D7430"/>
    <w:rsid w:val="001F4B04"/>
    <w:rsid w:val="002159A6"/>
    <w:rsid w:val="00223D54"/>
    <w:rsid w:val="00223EB4"/>
    <w:rsid w:val="00224619"/>
    <w:rsid w:val="00230A20"/>
    <w:rsid w:val="00241176"/>
    <w:rsid w:val="00241A30"/>
    <w:rsid w:val="002504E7"/>
    <w:rsid w:val="00255F46"/>
    <w:rsid w:val="0027172B"/>
    <w:rsid w:val="002803EB"/>
    <w:rsid w:val="00292DD8"/>
    <w:rsid w:val="002D3E89"/>
    <w:rsid w:val="00303F90"/>
    <w:rsid w:val="003617AF"/>
    <w:rsid w:val="00386A8C"/>
    <w:rsid w:val="003A50C4"/>
    <w:rsid w:val="003A5463"/>
    <w:rsid w:val="003C505D"/>
    <w:rsid w:val="003D5C58"/>
    <w:rsid w:val="003E1D3F"/>
    <w:rsid w:val="004050B1"/>
    <w:rsid w:val="00406D3D"/>
    <w:rsid w:val="0041103C"/>
    <w:rsid w:val="00425CDA"/>
    <w:rsid w:val="00473F91"/>
    <w:rsid w:val="00475804"/>
    <w:rsid w:val="00497F16"/>
    <w:rsid w:val="004B5E15"/>
    <w:rsid w:val="004B6243"/>
    <w:rsid w:val="004C4256"/>
    <w:rsid w:val="004E326B"/>
    <w:rsid w:val="00505C2D"/>
    <w:rsid w:val="00505F44"/>
    <w:rsid w:val="0055770E"/>
    <w:rsid w:val="00567824"/>
    <w:rsid w:val="00571578"/>
    <w:rsid w:val="0057520A"/>
    <w:rsid w:val="005843A3"/>
    <w:rsid w:val="00586FB1"/>
    <w:rsid w:val="005916D6"/>
    <w:rsid w:val="005A0FFF"/>
    <w:rsid w:val="005B26CD"/>
    <w:rsid w:val="005D3B8F"/>
    <w:rsid w:val="005F0A7B"/>
    <w:rsid w:val="005F6833"/>
    <w:rsid w:val="006473C5"/>
    <w:rsid w:val="006641D8"/>
    <w:rsid w:val="00667880"/>
    <w:rsid w:val="00683F7D"/>
    <w:rsid w:val="006A65B9"/>
    <w:rsid w:val="006A7AF0"/>
    <w:rsid w:val="006B3F99"/>
    <w:rsid w:val="006C0A7A"/>
    <w:rsid w:val="006E2264"/>
    <w:rsid w:val="00722D0B"/>
    <w:rsid w:val="00731465"/>
    <w:rsid w:val="00761990"/>
    <w:rsid w:val="007776F1"/>
    <w:rsid w:val="00793E20"/>
    <w:rsid w:val="007F33F0"/>
    <w:rsid w:val="007F7EE7"/>
    <w:rsid w:val="008159A2"/>
    <w:rsid w:val="00846D40"/>
    <w:rsid w:val="00875835"/>
    <w:rsid w:val="00883D2E"/>
    <w:rsid w:val="008947B5"/>
    <w:rsid w:val="008A28B9"/>
    <w:rsid w:val="008A312A"/>
    <w:rsid w:val="008C1A4A"/>
    <w:rsid w:val="008C7E8C"/>
    <w:rsid w:val="008E45CA"/>
    <w:rsid w:val="008F6F18"/>
    <w:rsid w:val="00902123"/>
    <w:rsid w:val="00914463"/>
    <w:rsid w:val="009961CE"/>
    <w:rsid w:val="009B00FD"/>
    <w:rsid w:val="009B729E"/>
    <w:rsid w:val="009F7FFA"/>
    <w:rsid w:val="00A27990"/>
    <w:rsid w:val="00A33333"/>
    <w:rsid w:val="00A41703"/>
    <w:rsid w:val="00A45409"/>
    <w:rsid w:val="00A71F6D"/>
    <w:rsid w:val="00A77F80"/>
    <w:rsid w:val="00A85B14"/>
    <w:rsid w:val="00A87814"/>
    <w:rsid w:val="00A87DA9"/>
    <w:rsid w:val="00A97651"/>
    <w:rsid w:val="00AD27E2"/>
    <w:rsid w:val="00AF003E"/>
    <w:rsid w:val="00B02C15"/>
    <w:rsid w:val="00B10F54"/>
    <w:rsid w:val="00B41A10"/>
    <w:rsid w:val="00B420C1"/>
    <w:rsid w:val="00B46EDC"/>
    <w:rsid w:val="00B47602"/>
    <w:rsid w:val="00B636B8"/>
    <w:rsid w:val="00B6670A"/>
    <w:rsid w:val="00B70601"/>
    <w:rsid w:val="00BA7AEE"/>
    <w:rsid w:val="00BD22C7"/>
    <w:rsid w:val="00BD757B"/>
    <w:rsid w:val="00C4765B"/>
    <w:rsid w:val="00C84CF3"/>
    <w:rsid w:val="00C86A12"/>
    <w:rsid w:val="00CA5982"/>
    <w:rsid w:val="00CC5065"/>
    <w:rsid w:val="00D02250"/>
    <w:rsid w:val="00D130A1"/>
    <w:rsid w:val="00D14267"/>
    <w:rsid w:val="00D1457D"/>
    <w:rsid w:val="00D73FB9"/>
    <w:rsid w:val="00D81D78"/>
    <w:rsid w:val="00D936B4"/>
    <w:rsid w:val="00D93FB2"/>
    <w:rsid w:val="00DD012B"/>
    <w:rsid w:val="00E17EBB"/>
    <w:rsid w:val="00E33AFA"/>
    <w:rsid w:val="00E47C3F"/>
    <w:rsid w:val="00E6010A"/>
    <w:rsid w:val="00E66D7E"/>
    <w:rsid w:val="00E91E20"/>
    <w:rsid w:val="00E94394"/>
    <w:rsid w:val="00EA6D70"/>
    <w:rsid w:val="00EB07BD"/>
    <w:rsid w:val="00EC1B08"/>
    <w:rsid w:val="00EE2D22"/>
    <w:rsid w:val="00F21239"/>
    <w:rsid w:val="00F2438C"/>
    <w:rsid w:val="00F27221"/>
    <w:rsid w:val="00F62F1F"/>
    <w:rsid w:val="00F66D02"/>
    <w:rsid w:val="00F722AC"/>
    <w:rsid w:val="00F72CB9"/>
    <w:rsid w:val="00F86C3F"/>
    <w:rsid w:val="00F953D7"/>
    <w:rsid w:val="00FA7A8F"/>
    <w:rsid w:val="00FC516F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B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72CB9"/>
    <w:pPr>
      <w:keepNext/>
      <w:spacing w:before="240" w:after="60"/>
      <w:outlineLvl w:val="0"/>
    </w:pPr>
    <w:rPr>
      <w:rFonts w:ascii="Eurostile Bold" w:hAnsi="Eurostile Bold"/>
      <w:i/>
      <w:kern w:val="28"/>
      <w:sz w:val="32"/>
    </w:rPr>
  </w:style>
  <w:style w:type="paragraph" w:styleId="Heading2">
    <w:name w:val="heading 2"/>
    <w:basedOn w:val="Normal"/>
    <w:next w:val="NormalIndent"/>
    <w:qFormat/>
    <w:rsid w:val="00F72CB9"/>
    <w:pPr>
      <w:keepNext/>
      <w:spacing w:before="240" w:after="60"/>
      <w:outlineLvl w:val="1"/>
    </w:pPr>
    <w:rPr>
      <w:rFonts w:ascii="Eurostile Bold" w:hAnsi="Eurostile Bold"/>
      <w:i/>
      <w:sz w:val="28"/>
    </w:rPr>
  </w:style>
  <w:style w:type="paragraph" w:styleId="Heading3">
    <w:name w:val="heading 3"/>
    <w:basedOn w:val="Normal"/>
    <w:next w:val="NormalIndent"/>
    <w:qFormat/>
    <w:rsid w:val="00F72CB9"/>
    <w:pPr>
      <w:keepNext/>
      <w:spacing w:before="240" w:after="60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F72CB9"/>
    <w:pPr>
      <w:keepNext/>
      <w:outlineLvl w:val="3"/>
    </w:pPr>
    <w:rPr>
      <w:rFonts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F72CB9"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72CB9"/>
    <w:pPr>
      <w:keepNext/>
      <w:tabs>
        <w:tab w:val="left" w:pos="1418"/>
        <w:tab w:val="left" w:pos="4253"/>
      </w:tabs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F72CB9"/>
    <w:pPr>
      <w:keepNext/>
      <w:outlineLvl w:val="6"/>
    </w:pPr>
    <w:rPr>
      <w:rFonts w:cs="Arial"/>
      <w:b/>
      <w:bCs/>
      <w:i/>
      <w:iCs/>
      <w:color w:val="FFFFFF"/>
    </w:rPr>
  </w:style>
  <w:style w:type="paragraph" w:styleId="Heading8">
    <w:name w:val="heading 8"/>
    <w:basedOn w:val="Normal"/>
    <w:next w:val="Normal"/>
    <w:qFormat/>
    <w:rsid w:val="00F72CB9"/>
    <w:pPr>
      <w:keepNext/>
      <w:tabs>
        <w:tab w:val="left" w:pos="1418"/>
        <w:tab w:val="left" w:pos="4253"/>
      </w:tabs>
      <w:jc w:val="center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F72CB9"/>
    <w:pPr>
      <w:keepNext/>
      <w:spacing w:before="40"/>
      <w:outlineLvl w:val="8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semiHidden/>
    <w:rsid w:val="00F72CB9"/>
    <w:pPr>
      <w:spacing w:after="120"/>
    </w:pPr>
    <w:rPr>
      <w:rFonts w:ascii="Eurostile Bold" w:hAnsi="Eurostile Bold"/>
      <w:i/>
      <w:sz w:val="36"/>
    </w:rPr>
  </w:style>
  <w:style w:type="paragraph" w:styleId="Footer">
    <w:name w:val="footer"/>
    <w:basedOn w:val="Normal"/>
    <w:semiHidden/>
    <w:rsid w:val="00F72CB9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72CB9"/>
    <w:rPr>
      <w:color w:val="800080"/>
      <w:u w:val="single"/>
    </w:rPr>
  </w:style>
  <w:style w:type="paragraph" w:styleId="NormalIndent">
    <w:name w:val="Normal Indent"/>
    <w:basedOn w:val="Normal"/>
    <w:semiHidden/>
    <w:rsid w:val="00F72CB9"/>
    <w:pPr>
      <w:ind w:left="720"/>
    </w:pPr>
  </w:style>
  <w:style w:type="paragraph" w:styleId="BodyText">
    <w:name w:val="Body Text"/>
    <w:basedOn w:val="Normal"/>
    <w:link w:val="BodyTextChar"/>
    <w:semiHidden/>
    <w:rsid w:val="003D5C58"/>
    <w:rPr>
      <w:rFonts w:cs="Arial"/>
      <w:sz w:val="20"/>
    </w:rPr>
  </w:style>
  <w:style w:type="character" w:customStyle="1" w:styleId="BodyTextChar">
    <w:name w:val="Body Text Char"/>
    <w:link w:val="BodyText"/>
    <w:semiHidden/>
    <w:rsid w:val="003D5C58"/>
    <w:rPr>
      <w:rFonts w:ascii="Arial" w:hAnsi="Arial" w:cs="Arial"/>
      <w:lang w:val="en-GB" w:eastAsia="en-US"/>
    </w:rPr>
  </w:style>
  <w:style w:type="table" w:styleId="TableGrid">
    <w:name w:val="Table Grid"/>
    <w:basedOn w:val="TableNormal"/>
    <w:uiPriority w:val="59"/>
    <w:rsid w:val="00B6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70A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722AC"/>
    <w:rPr>
      <w:color w:val="0000FF"/>
      <w:u w:val="single"/>
    </w:rPr>
  </w:style>
  <w:style w:type="paragraph" w:customStyle="1" w:styleId="Default">
    <w:name w:val="Default"/>
    <w:rsid w:val="004110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E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C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E45C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5CA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23EB4"/>
    <w:pPr>
      <w:ind w:left="720"/>
      <w:contextualSpacing/>
    </w:pPr>
  </w:style>
  <w:style w:type="paragraph" w:styleId="Revision">
    <w:name w:val="Revision"/>
    <w:hidden/>
    <w:uiPriority w:val="99"/>
    <w:semiHidden/>
    <w:rsid w:val="00FA7A8F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@beamex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@beam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amex.com/gen-ter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\Desktop\Beamex%20Calibration%20and%20Service%20Order%20Form%20F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867EB73D775479AFB1043AEE53558" ma:contentTypeVersion="13" ma:contentTypeDescription="Create a new document." ma:contentTypeScope="" ma:versionID="176da36c3740077cfb1f7d560e5cbece">
  <xsd:schema xmlns:xsd="http://www.w3.org/2001/XMLSchema" xmlns:p="http://schemas.microsoft.com/office/2006/metadata/properties" targetNamespace="http://schemas.microsoft.com/office/2006/metadata/properties" ma:root="true" ma:fieldsID="00ff32e8576daff248de6973106d5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AE34-A00F-4F6B-8508-9BB3E9B4776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983514-DCC8-4979-98A0-581EBA3A0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67654A-60D6-4C7E-9F21-9B77AAF23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79200-3D75-4888-A564-AA5FF3A0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Beamex Calibration and Service Order Form FIN.dot</Template>
  <TotalTime>1</TotalTime>
  <Pages>2</Pages>
  <Words>760</Words>
  <Characters>6156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MC3 order form</vt:lpstr>
    </vt:vector>
  </TitlesOfParts>
  <Company>Oy Beamex Ab</Company>
  <LinksUpToDate>false</LinksUpToDate>
  <CharactersWithSpaces>6903</CharactersWithSpaces>
  <SharedDoc>false</SharedDoc>
  <HLinks>
    <vt:vector size="12" baseType="variant">
      <vt:variant>
        <vt:i4>6488097</vt:i4>
      </vt:variant>
      <vt:variant>
        <vt:i4>285</vt:i4>
      </vt:variant>
      <vt:variant>
        <vt:i4>0</vt:i4>
      </vt:variant>
      <vt:variant>
        <vt:i4>5</vt:i4>
      </vt:variant>
      <vt:variant>
        <vt:lpwstr>http://www.beamex.com/gen-terms</vt:lpwstr>
      </vt:variant>
      <vt:variant>
        <vt:lpwstr/>
      </vt:variant>
      <vt:variant>
        <vt:i4>6488097</vt:i4>
      </vt:variant>
      <vt:variant>
        <vt:i4>282</vt:i4>
      </vt:variant>
      <vt:variant>
        <vt:i4>0</vt:i4>
      </vt:variant>
      <vt:variant>
        <vt:i4>5</vt:i4>
      </vt:variant>
      <vt:variant>
        <vt:lpwstr>http://www.beamex.com/gen-terms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MC3 order form</dc:title>
  <dc:creator>Peter Guss</dc:creator>
  <cp:lastModifiedBy>Arja Lehto</cp:lastModifiedBy>
  <cp:revision>2</cp:revision>
  <cp:lastPrinted>2013-12-03T14:52:00Z</cp:lastPrinted>
  <dcterms:created xsi:type="dcterms:W3CDTF">2014-03-05T10:38:00Z</dcterms:created>
  <dcterms:modified xsi:type="dcterms:W3CDTF">2014-03-05T10:38:00Z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0x0101006E0867EB73D775479AFB1043AEE53558</vt:lpwstr>
  </property>
</Properties>
</file>